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1"/>
      </w:tblGrid>
      <w:tr w:rsidR="00CF78C1" w:rsidRPr="00AE4C7D" w:rsidTr="007D43B9">
        <w:tc>
          <w:tcPr>
            <w:tcW w:w="8941" w:type="dxa"/>
            <w:shd w:val="clear" w:color="auto" w:fill="auto"/>
          </w:tcPr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>Име и презиме, односно назив организације и институције :</w:t>
            </w:r>
            <w:r w:rsidR="00471B45"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 Викторија Мандић</w:t>
            </w: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>Контакт телефон:</w:t>
            </w:r>
            <w:r w:rsidR="00471B45"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 063/587-345</w:t>
            </w: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>Е-пошта:</w:t>
            </w:r>
            <w:r w:rsidR="00471B45"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 </w:t>
            </w:r>
            <w:hyperlink r:id="rId7" w:history="1">
              <w:r w:rsidR="00CD5853" w:rsidRPr="00AE4C7D">
                <w:rPr>
                  <w:rStyle w:val="Hyperlink"/>
                  <w:rFonts w:ascii="Arial" w:hAnsi="Arial" w:cs="Arial"/>
                  <w:b/>
                  <w:sz w:val="20"/>
                  <w:szCs w:val="20"/>
                  <w:lang/>
                </w:rPr>
                <w:t>viktorija.mandic@gmail.com</w:t>
              </w:r>
            </w:hyperlink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>Назив закона на који упућујете предлоге, примедбе и сугестије: Нацрт закона о изменама и допунама Законао основама система образовања и васпитања</w:t>
            </w: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>Датум:</w:t>
            </w:r>
            <w:r w:rsidR="00471B45" w:rsidRPr="00AE4C7D">
              <w:rPr>
                <w:rFonts w:ascii="Arial" w:hAnsi="Arial" w:cs="Arial"/>
                <w:b/>
                <w:sz w:val="20"/>
                <w:szCs w:val="20"/>
                <w:lang/>
              </w:rPr>
              <w:t xml:space="preserve"> 05.08.2026.</w:t>
            </w:r>
          </w:p>
        </w:tc>
      </w:tr>
    </w:tbl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/>
        </w:rPr>
      </w:pPr>
      <w:r w:rsidRPr="00AE4C7D">
        <w:rPr>
          <w:rFonts w:ascii="Arial" w:hAnsi="Arial" w:cs="Arial"/>
          <w:b/>
          <w:sz w:val="20"/>
          <w:szCs w:val="20"/>
          <w:lang/>
        </w:rPr>
        <w:t xml:space="preserve">Општи коментари и сугестије у односу на Нацрт закона као целину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41"/>
      </w:tblGrid>
      <w:tr w:rsidR="00CF78C1" w:rsidRPr="00AE4C7D" w:rsidTr="007D43B9">
        <w:tc>
          <w:tcPr>
            <w:tcW w:w="8941" w:type="dxa"/>
            <w:shd w:val="clear" w:color="auto" w:fill="auto"/>
          </w:tcPr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D5853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>Измене које се односе на помоћника директора су биле</w:t>
            </w:r>
            <w:r w:rsidR="00161391" w:rsidRPr="00AE4C7D">
              <w:rPr>
                <w:rFonts w:ascii="Arial" w:hAnsi="Arial" w:cs="Arial"/>
                <w:sz w:val="20"/>
                <w:szCs w:val="20"/>
                <w:lang/>
              </w:rPr>
              <w:t xml:space="preserve"> неопходне и потребно је да и помоћн</w:t>
            </w:r>
            <w:r w:rsidRPr="00AE4C7D">
              <w:rPr>
                <w:rFonts w:ascii="Arial" w:hAnsi="Arial" w:cs="Arial"/>
                <w:sz w:val="20"/>
                <w:szCs w:val="20"/>
                <w:lang/>
              </w:rPr>
              <w:t>ик има положен испит за лиценцу, тј. Да испуњава услове као</w:t>
            </w:r>
            <w:r w:rsidR="00C82A4D" w:rsidRPr="00AE4C7D">
              <w:rPr>
                <w:rFonts w:ascii="Arial" w:hAnsi="Arial" w:cs="Arial"/>
                <w:sz w:val="20"/>
                <w:szCs w:val="20"/>
                <w:lang/>
              </w:rPr>
              <w:t xml:space="preserve"> и директор устано</w:t>
            </w:r>
            <w:r w:rsidRPr="00AE4C7D">
              <w:rPr>
                <w:rFonts w:ascii="Arial" w:hAnsi="Arial" w:cs="Arial"/>
                <w:sz w:val="20"/>
                <w:szCs w:val="20"/>
                <w:lang/>
              </w:rPr>
              <w:t>ве.</w:t>
            </w:r>
          </w:p>
          <w:p w:rsidR="00CD5853" w:rsidRPr="00AE4C7D" w:rsidRDefault="00CD5853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CD5853" w:rsidRPr="00AE4C7D" w:rsidRDefault="00CD5853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>Измене у броју чланова Савета родитеља доводе до мишљења да се смањује учешће родитеља у образовно-васпитном раду и непотребно је мењати овај члан.</w:t>
            </w:r>
          </w:p>
          <w:p w:rsidR="00CD5853" w:rsidRPr="00AE4C7D" w:rsidRDefault="00CD5853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CD5853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 xml:space="preserve">Поступак покретања, вођење, изрицање решења и све остало везано за васпитно-дисциплинки поступак ученика је и претходно било јасно и сада није много тога измењано  </w:t>
            </w:r>
            <w:r w:rsidR="00C82A4D" w:rsidRPr="00AE4C7D">
              <w:rPr>
                <w:rFonts w:ascii="Arial" w:hAnsi="Arial" w:cs="Arial"/>
                <w:sz w:val="20"/>
                <w:szCs w:val="20"/>
                <w:lang/>
              </w:rPr>
              <w:t>а</w:t>
            </w:r>
            <w:r w:rsidRPr="00AE4C7D">
              <w:rPr>
                <w:rFonts w:ascii="Arial" w:hAnsi="Arial" w:cs="Arial"/>
                <w:sz w:val="20"/>
                <w:szCs w:val="20"/>
                <w:lang/>
              </w:rPr>
              <w:t xml:space="preserve"> непотребно је. Оно што је неопходно је увођење мера, начина на усаглашавања аката спољне мреже заштите како би ове одредбе Закона боље функционисале.</w:t>
            </w: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>Преузимање запослених са пуном нормом и на неодређено време а који нису на листи треба другачије формулисати –појаснити.</w:t>
            </w: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>Одговорност директора нагласити!</w:t>
            </w: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161391" w:rsidRPr="00AE4C7D" w:rsidRDefault="0016139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  <w:r w:rsidRPr="00AE4C7D">
              <w:rPr>
                <w:rFonts w:ascii="Arial" w:hAnsi="Arial" w:cs="Arial"/>
                <w:sz w:val="20"/>
                <w:szCs w:val="20"/>
                <w:lang/>
              </w:rPr>
              <w:t xml:space="preserve">Измене у вези суспензија лиценце нису утемељене у Закону, дају могућност самовоље, мобинга директора над запосленима.... Директор није издао лиценцу да би давао предлог за суспензију а прескаче се дисциплински поступак... </w:t>
            </w: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  <w:p w:rsidR="00CF78C1" w:rsidRPr="00AE4C7D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/>
              </w:rPr>
            </w:pPr>
          </w:p>
        </w:tc>
      </w:tr>
    </w:tbl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/>
        </w:rPr>
      </w:pPr>
      <w:r w:rsidRPr="00AE4C7D">
        <w:rPr>
          <w:rFonts w:ascii="Arial" w:hAnsi="Arial" w:cs="Arial"/>
          <w:b/>
          <w:sz w:val="20"/>
          <w:szCs w:val="20"/>
          <w:lang/>
        </w:rPr>
        <w:t>2. Конкретан део Нацрта закона чију измену предлажете и Ваш предлог за измену</w:t>
      </w: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Предложени члан 120. став 1.  да  гласи </w:t>
      </w:r>
      <w:r w:rsidRPr="00AE4C7D">
        <w:rPr>
          <w:color w:val="FF0000"/>
          <w:sz w:val="20"/>
          <w:szCs w:val="20"/>
          <w:lang/>
        </w:rPr>
        <w:t>'' Установа има саветодавни орган – Савет родитеља'', став 2. Да се не мења</w:t>
      </w:r>
      <w:r w:rsidRPr="00AE4C7D">
        <w:rPr>
          <w:sz w:val="20"/>
          <w:szCs w:val="20"/>
          <w:lang/>
        </w:rPr>
        <w:t xml:space="preserve"> и да остане како је претходно регулисано - да свако одељење има свог представника</w:t>
      </w:r>
      <w:r w:rsidRPr="00AE4C7D">
        <w:rPr>
          <w:color w:val="333333"/>
          <w:sz w:val="20"/>
          <w:szCs w:val="20"/>
          <w:shd w:val="clear" w:color="auto" w:fill="FFFFFF"/>
          <w:lang/>
        </w:rPr>
        <w:t>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b/>
          <w:sz w:val="20"/>
          <w:szCs w:val="20"/>
          <w:lang/>
        </w:rPr>
        <w:t>Образложење</w:t>
      </w:r>
      <w:r w:rsidRPr="00AE4C7D">
        <w:rPr>
          <w:sz w:val="20"/>
          <w:szCs w:val="20"/>
          <w:lang/>
        </w:rPr>
        <w:t>: Предложена измена прва два става члана 120. Доводи у питање функционисање установе ради немогућности информисања свих родитеља/других законских заступника по свим одељењима о информацијама које су од значаја за рад установе, која су јавна, обавезно доступна свим родитељима. Немогуће је у средњој стручној школи са више подручја рада и са свим различитим образовним профилима, утврдиту начин предлагања чланова за Савет родитеља.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 </w:t>
      </w: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У члану 129. Став 2. Помоћник директора поред положеног испита за лиценцу уместо 5 да има </w:t>
      </w:r>
      <w:r w:rsidRPr="00AE4C7D">
        <w:rPr>
          <w:color w:val="FF0000"/>
          <w:sz w:val="20"/>
          <w:szCs w:val="20"/>
          <w:lang/>
        </w:rPr>
        <w:t>8 ( осам) година радног стажа у установи</w:t>
      </w:r>
      <w:r w:rsidRPr="00AE4C7D">
        <w:rPr>
          <w:sz w:val="20"/>
          <w:szCs w:val="20"/>
          <w:lang/>
        </w:rPr>
        <w:t xml:space="preserve">. 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b/>
          <w:sz w:val="20"/>
          <w:szCs w:val="20"/>
          <w:lang/>
        </w:rPr>
        <w:t>Образложење</w:t>
      </w:r>
      <w:r w:rsidRPr="00AE4C7D">
        <w:rPr>
          <w:sz w:val="20"/>
          <w:szCs w:val="20"/>
          <w:lang/>
        </w:rPr>
        <w:t>: за послове које обавља помоћник директора потребно је да буде распоређено лице које испуњава исте услове као и директор установе.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lastRenderedPageBreak/>
        <w:t xml:space="preserve">У члану 133. Став 3. Потребно је додати и </w:t>
      </w:r>
      <w:r w:rsidRPr="00AE4C7D">
        <w:rPr>
          <w:color w:val="FF0000"/>
          <w:sz w:val="20"/>
          <w:szCs w:val="20"/>
          <w:lang/>
        </w:rPr>
        <w:t>сагласност запосленог секретара</w:t>
      </w:r>
      <w:r w:rsidRPr="00AE4C7D">
        <w:rPr>
          <w:sz w:val="20"/>
          <w:szCs w:val="20"/>
          <w:lang/>
        </w:rPr>
        <w:t xml:space="preserve"> који би био распоређен у другу установу као допуснки рад.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b/>
          <w:sz w:val="20"/>
          <w:szCs w:val="20"/>
          <w:lang/>
        </w:rPr>
        <w:t>Образложење</w:t>
      </w:r>
      <w:r w:rsidRPr="00AE4C7D">
        <w:rPr>
          <w:sz w:val="20"/>
          <w:szCs w:val="20"/>
          <w:lang/>
        </w:rPr>
        <w:t>: Закон о раду и ЗОСОВ су прецизни у погледу осамчасовног радног времена, те сваки додатни рад ( прековремени или допунски) би морао бити уз сагласност запосленог без обзира на плаћање.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sz w:val="20"/>
          <w:szCs w:val="20"/>
          <w:lang/>
        </w:rPr>
      </w:pPr>
    </w:p>
    <w:p w:rsidR="00CD5853" w:rsidRPr="00AE4C7D" w:rsidRDefault="00CD5853" w:rsidP="00CD5853">
      <w:pPr>
        <w:pStyle w:val="ListParagraph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ascii="Arial" w:hAnsi="Arial" w:cs="Arial"/>
          <w:color w:val="FF0000"/>
          <w:sz w:val="20"/>
          <w:szCs w:val="20"/>
          <w:lang/>
        </w:rPr>
      </w:pPr>
      <w:r w:rsidRPr="00AE4C7D">
        <w:rPr>
          <w:rFonts w:ascii="Arial" w:hAnsi="Arial" w:cs="Arial"/>
          <w:sz w:val="20"/>
          <w:szCs w:val="20"/>
          <w:lang/>
        </w:rPr>
        <w:t>У члану 133. Треба додати став 4. који би гласио:</w:t>
      </w:r>
      <w:r w:rsidRPr="00AE4C7D">
        <w:rPr>
          <w:rFonts w:ascii="Arial" w:hAnsi="Arial" w:cs="Arial"/>
          <w:color w:val="FF0000"/>
          <w:sz w:val="20"/>
          <w:szCs w:val="20"/>
          <w:lang/>
        </w:rPr>
        <w:t xml:space="preserve"> „ АКО ШКОЛА НЕ МОЖЕ ДА ОБЕЗБЕДИ СТРУЧНО ЛИЦЕ НА ПОСЛОВИМА Референта за правне, кадровске и административне послове, уколико на истог има право у складу са Правилником о критеријумима и стандардима за финансирање установа основног и/или средњег образовања, У ПЕРИОДУ ОДСУСТВОВАЊА АНГАЖОВАНОГ ЛИЦА ПОСЕБНИМ РЕШЕЊЕМ МОЖЕ ДА РАСПОРЕДИ ДО ШЕСТ ЧАСОВА РАДА НЕДЕЉНО СЕКРЕТАРУ уз његову сагласност, НАЈДУЖЕ ДО КРАЈА ШКОЛСКЕ ГОДИНЕ И ОВАЈ РАД СЕ СМАТРА ПРЕКОВРЕМЕНИМ РАДОМ. „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color w:val="FF0000"/>
          <w:sz w:val="20"/>
          <w:szCs w:val="20"/>
          <w:lang/>
        </w:rPr>
      </w:pPr>
      <w:r w:rsidRPr="00AE4C7D">
        <w:rPr>
          <w:rFonts w:ascii="Arial" w:hAnsi="Arial" w:cs="Arial"/>
          <w:color w:val="FF0000"/>
          <w:sz w:val="20"/>
          <w:szCs w:val="20"/>
          <w:lang/>
        </w:rPr>
        <w:t>И став 5. ''НАКНАДА ЗА РАД СЕКРЕТАРА ШКОЛЕ ИЗ СТАВА 4. ОВОГ ЧЛАНА ИСПЛАЋУЈЕ СЕ НА ОСНОВУ МЕСЕЧНОГ ИЗВЕШТАЈА СЕКРЕТАР ШКОЛЕ.''</w:t>
      </w:r>
    </w:p>
    <w:p w:rsidR="00CD5853" w:rsidRPr="00AE4C7D" w:rsidRDefault="00CD5853" w:rsidP="00CD5853">
      <w:pPr>
        <w:ind w:left="720"/>
        <w:jc w:val="both"/>
        <w:rPr>
          <w:rFonts w:ascii="Arial" w:hAnsi="Arial" w:cs="Arial"/>
          <w:sz w:val="20"/>
          <w:szCs w:val="20"/>
          <w:lang/>
        </w:rPr>
      </w:pPr>
      <w:r w:rsidRPr="00AE4C7D">
        <w:rPr>
          <w:rFonts w:ascii="Arial" w:hAnsi="Arial" w:cs="Arial"/>
          <w:b/>
          <w:sz w:val="20"/>
          <w:szCs w:val="20"/>
          <w:lang/>
        </w:rPr>
        <w:t>Образложење</w:t>
      </w:r>
      <w:r w:rsidRPr="00AE4C7D">
        <w:rPr>
          <w:rFonts w:ascii="Arial" w:hAnsi="Arial" w:cs="Arial"/>
          <w:sz w:val="20"/>
          <w:szCs w:val="20"/>
          <w:lang/>
        </w:rPr>
        <w:t>: Послове које по Каталогу радних места треба да обавља Референт за правне, кадровске и административне послове су обимни послови у случајевима када установа има право на запосленог на овом радном месту  и у недостатку кадрова, као и код стручног сарадника могао би се узети реципроцитет и дати право секретару да ове послове обавља као прековремени рад уз његову сагласност.</w:t>
      </w:r>
    </w:p>
    <w:p w:rsidR="00CD5853" w:rsidRPr="00AE4C7D" w:rsidRDefault="00CD5853" w:rsidP="00CD5853">
      <w:pPr>
        <w:ind w:left="720"/>
        <w:jc w:val="both"/>
        <w:rPr>
          <w:rFonts w:ascii="Arial" w:hAnsi="Arial" w:cs="Arial"/>
          <w:sz w:val="20"/>
          <w:szCs w:val="20"/>
          <w:lang/>
        </w:rPr>
      </w:pPr>
    </w:p>
    <w:p w:rsidR="00CD5853" w:rsidRPr="00AE4C7D" w:rsidRDefault="00CD5853" w:rsidP="00CD5853">
      <w:pPr>
        <w:pStyle w:val="ListParagraph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ascii="Arial" w:hAnsi="Arial" w:cs="Arial"/>
          <w:sz w:val="20"/>
          <w:szCs w:val="20"/>
          <w:lang/>
        </w:rPr>
      </w:pPr>
      <w:r w:rsidRPr="00AE4C7D">
        <w:rPr>
          <w:rFonts w:ascii="Arial" w:hAnsi="Arial" w:cs="Arial"/>
          <w:sz w:val="20"/>
          <w:szCs w:val="20"/>
          <w:lang/>
        </w:rPr>
        <w:t>Члан 142. Став 5.  Којим актом ће високошколска установа бити у обавези да испоштује наведени став?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sz w:val="20"/>
          <w:szCs w:val="20"/>
          <w:lang/>
        </w:rPr>
      </w:pPr>
    </w:p>
    <w:p w:rsidR="00CD5853" w:rsidRPr="00AE4C7D" w:rsidRDefault="00CD5853" w:rsidP="00CD5853">
      <w:pPr>
        <w:pStyle w:val="ListParagraph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ascii="Arial" w:hAnsi="Arial" w:cs="Arial"/>
          <w:color w:val="FF0000"/>
          <w:sz w:val="20"/>
          <w:szCs w:val="20"/>
          <w:lang/>
        </w:rPr>
      </w:pPr>
      <w:r w:rsidRPr="00AE4C7D">
        <w:rPr>
          <w:rFonts w:ascii="Arial" w:hAnsi="Arial" w:cs="Arial"/>
          <w:sz w:val="20"/>
          <w:szCs w:val="20"/>
          <w:lang/>
        </w:rPr>
        <w:t xml:space="preserve">Члан 149. Став 2. тачка 3. након тачке додати '' </w:t>
      </w:r>
      <w:r w:rsidRPr="00AE4C7D">
        <w:rPr>
          <w:rFonts w:ascii="Arial" w:hAnsi="Arial" w:cs="Arial"/>
          <w:color w:val="FF0000"/>
          <w:sz w:val="20"/>
          <w:szCs w:val="20"/>
          <w:lang/>
        </w:rPr>
        <w:t>а након спроведеног дисциплинског поступка у складу са чланом 165. Закона.''</w:t>
      </w:r>
    </w:p>
    <w:p w:rsidR="00CD5853" w:rsidRPr="00AE4C7D" w:rsidRDefault="00CD5853" w:rsidP="00CD5853">
      <w:pPr>
        <w:pStyle w:val="ListParagraph"/>
        <w:rPr>
          <w:rFonts w:ascii="Arial" w:hAnsi="Arial" w:cs="Arial"/>
          <w:color w:val="FF0000"/>
          <w:sz w:val="20"/>
          <w:szCs w:val="20"/>
          <w:lang/>
        </w:rPr>
      </w:pP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sz w:val="20"/>
          <w:szCs w:val="20"/>
          <w:lang/>
        </w:rPr>
      </w:pPr>
      <w:r w:rsidRPr="00AE4C7D">
        <w:rPr>
          <w:rFonts w:ascii="Arial" w:hAnsi="Arial" w:cs="Arial"/>
          <w:b/>
          <w:sz w:val="20"/>
          <w:szCs w:val="20"/>
          <w:lang/>
        </w:rPr>
        <w:t>Образложење</w:t>
      </w:r>
      <w:r w:rsidRPr="00AE4C7D">
        <w:rPr>
          <w:rFonts w:ascii="Arial" w:hAnsi="Arial" w:cs="Arial"/>
          <w:sz w:val="20"/>
          <w:szCs w:val="20"/>
          <w:lang/>
        </w:rPr>
        <w:t>: За сваку тежу повреду радних обавеза и/или повреду забране води се дисциплински поступак који је прописан и овим Законом и Законом о раду. Након спроведеног поступка и донете коначне одлуке/решења, уколико запослени наставник и даље не оставрује образовно-васпитни рад, предлог за суспензију може да се достави Министарству на разматрање.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У члану 149А став 1. тачка 1. Додати да се ради о пословима који су прописани чл.133. Закона, додати и писано упозорење директора и спроведен дисциплински поступак . 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>Предлог је да ова тачка гласи:</w:t>
      </w:r>
      <w:r w:rsidRPr="00AE4C7D">
        <w:rPr>
          <w:rFonts w:eastAsia="Times New Roman"/>
          <w:bCs/>
          <w:sz w:val="20"/>
          <w:szCs w:val="20"/>
          <w:lang/>
        </w:rPr>
        <w:t xml:space="preserve"> „УКОЛИКО НЕ ИЗВРШАВА, ОДНОСНО НЕСАВЕСНО, НЕБЛАГОВРЕМЕНО ИЛИ НЕМАРНО ИЗВРШАВА ПОСЛОВЕ ИЛИ НАЛОГЕ ДИРЕКТОРА </w:t>
      </w:r>
      <w:r w:rsidRPr="00AE4C7D">
        <w:rPr>
          <w:rFonts w:eastAsia="Times New Roman"/>
          <w:bCs/>
          <w:color w:val="FF0000"/>
          <w:sz w:val="20"/>
          <w:szCs w:val="20"/>
          <w:lang/>
        </w:rPr>
        <w:t>прописане  чл. 133. овог Закона,</w:t>
      </w:r>
      <w:r w:rsidRPr="00AE4C7D">
        <w:rPr>
          <w:rFonts w:eastAsia="Times New Roman"/>
          <w:bCs/>
          <w:sz w:val="20"/>
          <w:szCs w:val="20"/>
          <w:lang/>
        </w:rPr>
        <w:t xml:space="preserve"> У ТОКУ РАДА, </w:t>
      </w:r>
      <w:r w:rsidRPr="00AE4C7D">
        <w:rPr>
          <w:rFonts w:eastAsia="Times New Roman"/>
          <w:bCs/>
          <w:color w:val="FF0000"/>
          <w:sz w:val="20"/>
          <w:szCs w:val="20"/>
          <w:lang/>
        </w:rPr>
        <w:t>ни након писаног упозорења директора</w:t>
      </w:r>
      <w:r w:rsidRPr="00AE4C7D">
        <w:rPr>
          <w:rFonts w:eastAsia="Times New Roman"/>
          <w:bCs/>
          <w:sz w:val="20"/>
          <w:szCs w:val="20"/>
          <w:lang/>
        </w:rPr>
        <w:t>, ШТО СЕ СМАТРА ТЕЖОМ ПОВРЕДОМ ИЗ ЧЛАНА 164. СТАВ 1. ТАЧКА 15) ОВОГ ЗАКОНА</w:t>
      </w:r>
      <w:r w:rsidRPr="00AE4C7D">
        <w:rPr>
          <w:rFonts w:eastAsia="Times New Roman"/>
          <w:color w:val="FF0000"/>
          <w:sz w:val="20"/>
          <w:szCs w:val="20"/>
          <w:lang/>
        </w:rPr>
        <w:t xml:space="preserve"> а након спроведеног дисциплинског поступка у складу са чланом 165. Закона.</w:t>
      </w:r>
      <w:r w:rsidRPr="00AE4C7D">
        <w:rPr>
          <w:rFonts w:eastAsia="Times New Roman"/>
          <w:bCs/>
          <w:sz w:val="20"/>
          <w:szCs w:val="20"/>
          <w:lang/>
        </w:rPr>
        <w:t xml:space="preserve">“ 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bCs/>
          <w:sz w:val="20"/>
          <w:szCs w:val="20"/>
          <w:lang/>
        </w:rPr>
      </w:pPr>
      <w:r w:rsidRPr="00AE4C7D">
        <w:rPr>
          <w:rFonts w:ascii="Arial" w:hAnsi="Arial" w:cs="Arial"/>
          <w:b/>
          <w:bCs/>
          <w:sz w:val="20"/>
          <w:szCs w:val="20"/>
          <w:lang/>
        </w:rPr>
        <w:t>Образложење</w:t>
      </w:r>
      <w:r w:rsidRPr="00AE4C7D">
        <w:rPr>
          <w:rFonts w:ascii="Arial" w:hAnsi="Arial" w:cs="Arial"/>
          <w:bCs/>
          <w:sz w:val="20"/>
          <w:szCs w:val="20"/>
          <w:lang/>
        </w:rPr>
        <w:t xml:space="preserve">:  У члану 149. Став 2 додата је тачка 3. У којој се наводи писано упозорење директора за суспензију лиценце наставнику, васпитачу и стручном сараднику уколико не оставрује образовно-васпитни рад – реципроцитетом то би требало да стоји и код секретара установе. 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bCs/>
          <w:sz w:val="20"/>
          <w:szCs w:val="20"/>
          <w:lang/>
        </w:rPr>
      </w:pPr>
      <w:r w:rsidRPr="00AE4C7D">
        <w:rPr>
          <w:rFonts w:ascii="Arial" w:hAnsi="Arial" w:cs="Arial"/>
          <w:bCs/>
          <w:sz w:val="20"/>
          <w:szCs w:val="20"/>
          <w:lang/>
        </w:rPr>
        <w:t xml:space="preserve">Битно је напоменути и да послове или налоге директора које секретар не извршава – не могу бити већи од оних прописаних чл.133. закона. </w:t>
      </w:r>
    </w:p>
    <w:p w:rsidR="00CD5853" w:rsidRPr="00AE4C7D" w:rsidRDefault="00CD5853" w:rsidP="00CD5853">
      <w:pPr>
        <w:pStyle w:val="ListParagraph"/>
        <w:jc w:val="both"/>
        <w:rPr>
          <w:rFonts w:ascii="Arial" w:hAnsi="Arial" w:cs="Arial"/>
          <w:sz w:val="20"/>
          <w:szCs w:val="20"/>
          <w:lang/>
        </w:rPr>
      </w:pPr>
      <w:r w:rsidRPr="00AE4C7D">
        <w:rPr>
          <w:rFonts w:ascii="Arial" w:hAnsi="Arial" w:cs="Arial"/>
          <w:sz w:val="20"/>
          <w:szCs w:val="20"/>
          <w:lang/>
        </w:rPr>
        <w:t>За сваку тежу повреду радних обавеза и/или повреду забране води се дисциплински поступак који је прописан и овим Законом и Законом о раду. Након спроведеног поступка и донете коначне одлуке/решења, уколико запослени секретар и даље не извршава послове наведене у чл.133.овог Закона, предлог за суспензију може да се достави Министарству на разматрање.</w:t>
      </w:r>
    </w:p>
    <w:p w:rsidR="00CD5853" w:rsidRPr="00AE4C7D" w:rsidRDefault="00CD5853" w:rsidP="00CD5853">
      <w:pPr>
        <w:pStyle w:val="BodyText"/>
        <w:spacing w:before="65" w:line="256" w:lineRule="auto"/>
        <w:ind w:left="0" w:firstLine="0"/>
        <w:jc w:val="both"/>
        <w:rPr>
          <w:sz w:val="20"/>
          <w:szCs w:val="20"/>
          <w:lang/>
        </w:rPr>
      </w:pP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 У члану 160. Став 8. И 9. Потребно је додати и </w:t>
      </w:r>
      <w:r w:rsidRPr="00AE4C7D">
        <w:rPr>
          <w:color w:val="FF0000"/>
          <w:sz w:val="20"/>
          <w:szCs w:val="20"/>
          <w:lang/>
        </w:rPr>
        <w:t>сагласност запосленог стручног сарадника</w:t>
      </w:r>
      <w:r w:rsidRPr="00AE4C7D">
        <w:rPr>
          <w:sz w:val="20"/>
          <w:szCs w:val="20"/>
          <w:lang/>
        </w:rPr>
        <w:t xml:space="preserve"> који би радио прековремено и био распоређен у другу установу као допунски рад.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b/>
          <w:sz w:val="20"/>
          <w:szCs w:val="20"/>
          <w:lang/>
        </w:rPr>
        <w:lastRenderedPageBreak/>
        <w:t>Образложење</w:t>
      </w:r>
      <w:r w:rsidRPr="00AE4C7D">
        <w:rPr>
          <w:sz w:val="20"/>
          <w:szCs w:val="20"/>
          <w:lang/>
        </w:rPr>
        <w:t>: Закон о раду и ЗОСОВ су прецизни у погледу осамчасовног радног времена, те сваки додатни рад ( прековремени или допунски) би морао бити уз сагласност запосленог без обзира на плаћање.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</w:p>
    <w:p w:rsidR="00CD5853" w:rsidRPr="00AE4C7D" w:rsidRDefault="00CD5853" w:rsidP="00CD5853">
      <w:pPr>
        <w:pStyle w:val="BodyText"/>
        <w:numPr>
          <w:ilvl w:val="0"/>
          <w:numId w:val="2"/>
        </w:numPr>
        <w:spacing w:before="65" w:line="256" w:lineRule="auto"/>
        <w:jc w:val="both"/>
        <w:rPr>
          <w:sz w:val="20"/>
          <w:szCs w:val="20"/>
          <w:lang/>
        </w:rPr>
      </w:pPr>
      <w:r w:rsidRPr="00AE4C7D">
        <w:rPr>
          <w:sz w:val="20"/>
          <w:szCs w:val="20"/>
          <w:lang/>
        </w:rPr>
        <w:t xml:space="preserve">У члану 66. Прописано је да је установа дужна да усагласи своја општа акта са овим законом у року од шест месеци – </w:t>
      </w:r>
      <w:r w:rsidRPr="00AE4C7D">
        <w:rPr>
          <w:color w:val="FF0000"/>
          <w:sz w:val="20"/>
          <w:szCs w:val="20"/>
          <w:lang/>
        </w:rPr>
        <w:t>предлог је да буде годину дана</w:t>
      </w:r>
      <w:r w:rsidRPr="00AE4C7D">
        <w:rPr>
          <w:sz w:val="20"/>
          <w:szCs w:val="20"/>
          <w:lang/>
        </w:rPr>
        <w:t>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  <w:r w:rsidRPr="00AE4C7D">
        <w:rPr>
          <w:b/>
          <w:sz w:val="20"/>
          <w:szCs w:val="20"/>
          <w:lang/>
        </w:rPr>
        <w:t>Образложење</w:t>
      </w:r>
      <w:r w:rsidRPr="00AE4C7D">
        <w:rPr>
          <w:sz w:val="20"/>
          <w:szCs w:val="20"/>
          <w:lang/>
        </w:rPr>
        <w:t>: У чл.65. је наведено да ће подзаконски акти бити донети у року од годину дана а свакако до усаглашавања општих аката установе са изменама Закона у истима се поштују искључиво они који нису у супротности са важећим Законом- те ради економичности или да се подзаконкси акти донесу у краћем року или да се продужи рок за усаглашавање.</w:t>
      </w: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</w:p>
    <w:p w:rsidR="00CD5853" w:rsidRPr="00AE4C7D" w:rsidRDefault="00CD5853" w:rsidP="00CD5853">
      <w:pPr>
        <w:pStyle w:val="BodyText"/>
        <w:spacing w:before="65" w:line="256" w:lineRule="auto"/>
        <w:ind w:left="720" w:firstLine="0"/>
        <w:jc w:val="both"/>
        <w:rPr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jc w:val="both"/>
        <w:rPr>
          <w:rFonts w:ascii="Arial" w:hAnsi="Arial" w:cs="Arial"/>
          <w:b/>
          <w:sz w:val="20"/>
          <w:szCs w:val="20"/>
          <w:lang/>
        </w:rPr>
      </w:pPr>
      <w:r w:rsidRPr="00AE4C7D">
        <w:rPr>
          <w:rFonts w:ascii="Arial" w:hAnsi="Arial" w:cs="Arial"/>
          <w:b/>
          <w:sz w:val="20"/>
          <w:szCs w:val="20"/>
          <w:lang/>
        </w:rPr>
        <w:t>3. Образложење упућеног предлога за измену Нацрта закона</w:t>
      </w: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82A4D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  <w:r w:rsidRPr="00AE4C7D">
        <w:rPr>
          <w:rFonts w:ascii="Arial" w:hAnsi="Arial" w:cs="Arial"/>
          <w:b/>
          <w:bCs/>
          <w:sz w:val="20"/>
          <w:szCs w:val="20"/>
          <w:lang/>
        </w:rPr>
        <w:t>Након дугогодишњег рада у школи, сматрала сам да треба да се огласим и предложим измене које сам навела за које се надам да ће неко прочитати и уважити. Испод сваког члана сам навела образложење за наведени предлог.</w:t>
      </w:r>
    </w:p>
    <w:p w:rsidR="00C82A4D" w:rsidRPr="00AE4C7D" w:rsidRDefault="00C82A4D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82A4D" w:rsidRPr="00AE4C7D" w:rsidRDefault="00C82A4D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82A4D" w:rsidRPr="00AE4C7D" w:rsidRDefault="00C82A4D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  <w:r w:rsidRPr="00AE4C7D">
        <w:rPr>
          <w:rFonts w:ascii="Arial" w:hAnsi="Arial" w:cs="Arial"/>
          <w:b/>
          <w:bCs/>
          <w:sz w:val="20"/>
          <w:szCs w:val="20"/>
          <w:lang/>
        </w:rPr>
        <w:t>Срдачан поздрав,</w:t>
      </w:r>
    </w:p>
    <w:p w:rsidR="00C82A4D" w:rsidRPr="00AE4C7D" w:rsidRDefault="00C82A4D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  <w:r w:rsidRPr="00AE4C7D">
        <w:rPr>
          <w:rFonts w:ascii="Arial" w:hAnsi="Arial" w:cs="Arial"/>
          <w:b/>
          <w:bCs/>
          <w:sz w:val="20"/>
          <w:szCs w:val="20"/>
          <w:lang/>
        </w:rPr>
        <w:t>Викторија Мандић</w:t>
      </w: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keepNext/>
        <w:keepLines/>
        <w:jc w:val="both"/>
        <w:rPr>
          <w:rFonts w:ascii="Arial" w:hAnsi="Arial" w:cs="Arial"/>
          <w:b/>
          <w:bCs/>
          <w:sz w:val="20"/>
          <w:szCs w:val="20"/>
          <w:lang/>
        </w:rPr>
      </w:pPr>
    </w:p>
    <w:p w:rsidR="00CF78C1" w:rsidRPr="00AE4C7D" w:rsidRDefault="00CF78C1" w:rsidP="00CF78C1">
      <w:pPr>
        <w:tabs>
          <w:tab w:val="left" w:pos="6615"/>
        </w:tabs>
        <w:jc w:val="both"/>
        <w:rPr>
          <w:rFonts w:ascii="Arial" w:hAnsi="Arial" w:cs="Arial"/>
          <w:sz w:val="20"/>
          <w:szCs w:val="20"/>
          <w:lang/>
        </w:rPr>
      </w:pPr>
      <w:r w:rsidRPr="00AE4C7D">
        <w:rPr>
          <w:rFonts w:ascii="Arial" w:hAnsi="Arial" w:cs="Arial"/>
          <w:sz w:val="20"/>
          <w:szCs w:val="20"/>
          <w:lang/>
        </w:rPr>
        <w:tab/>
      </w:r>
    </w:p>
    <w:p w:rsidR="00CF78C1" w:rsidRPr="00AE4C7D" w:rsidRDefault="00CF78C1" w:rsidP="00CF78C1">
      <w:pPr>
        <w:jc w:val="both"/>
        <w:rPr>
          <w:rFonts w:ascii="Arial" w:hAnsi="Arial" w:cs="Arial"/>
          <w:b/>
          <w:sz w:val="20"/>
          <w:szCs w:val="20"/>
          <w:lang/>
        </w:rPr>
      </w:pPr>
    </w:p>
    <w:p w:rsidR="00CF78C1" w:rsidRPr="00AE4C7D" w:rsidRDefault="00CF78C1" w:rsidP="00CF78C1">
      <w:pPr>
        <w:rPr>
          <w:rFonts w:ascii="Arial" w:hAnsi="Arial" w:cs="Arial"/>
          <w:sz w:val="20"/>
          <w:szCs w:val="20"/>
          <w:lang/>
        </w:rPr>
      </w:pPr>
    </w:p>
    <w:p w:rsidR="00CF78C1" w:rsidRPr="00AE4C7D" w:rsidRDefault="00CF78C1" w:rsidP="00CF78C1">
      <w:pPr>
        <w:rPr>
          <w:rFonts w:ascii="Arial" w:hAnsi="Arial" w:cs="Arial"/>
          <w:sz w:val="20"/>
          <w:szCs w:val="20"/>
          <w:lang/>
        </w:rPr>
      </w:pPr>
    </w:p>
    <w:p w:rsidR="001F655B" w:rsidRPr="00AE4C7D" w:rsidRDefault="001F655B">
      <w:pPr>
        <w:rPr>
          <w:rFonts w:ascii="Arial" w:hAnsi="Arial" w:cs="Arial"/>
          <w:sz w:val="20"/>
          <w:szCs w:val="20"/>
          <w:lang/>
        </w:rPr>
      </w:pPr>
    </w:p>
    <w:sectPr w:rsidR="001F655B" w:rsidRPr="00AE4C7D" w:rsidSect="00CF78C1">
      <w:headerReference w:type="default" r:id="rId8"/>
      <w:footerReference w:type="default" r:id="rId9"/>
      <w:pgSz w:w="11907" w:h="16840"/>
      <w:pgMar w:top="1440" w:right="1382" w:bottom="1166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977" w:rsidRDefault="002B0977">
      <w:r>
        <w:separator/>
      </w:r>
    </w:p>
  </w:endnote>
  <w:endnote w:type="continuationSeparator" w:id="1">
    <w:p w:rsidR="002B0977" w:rsidRDefault="002B0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12" w:rsidRDefault="003F5012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977" w:rsidRDefault="002B0977">
      <w:r>
        <w:separator/>
      </w:r>
    </w:p>
  </w:footnote>
  <w:footnote w:type="continuationSeparator" w:id="1">
    <w:p w:rsidR="002B0977" w:rsidRDefault="002B09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12" w:rsidRDefault="00EE5153">
    <w:pPr>
      <w:pStyle w:val="Header"/>
      <w:jc w:val="center"/>
    </w:pPr>
    <w:r>
      <w:fldChar w:fldCharType="begin"/>
    </w:r>
    <w:r w:rsidR="00896BFF">
      <w:instrText xml:space="preserve"> PAGE   \* MERGEFORMAT </w:instrText>
    </w:r>
    <w:r>
      <w:fldChar w:fldCharType="separate"/>
    </w:r>
    <w:r w:rsidR="00AE4C7D">
      <w:rPr>
        <w:noProof/>
      </w:rPr>
      <w:t>3</w:t>
    </w:r>
    <w:r>
      <w:fldChar w:fldCharType="end"/>
    </w:r>
  </w:p>
  <w:p w:rsidR="003F5012" w:rsidRDefault="003F501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751"/>
    <w:multiLevelType w:val="multilevel"/>
    <w:tmpl w:val="02D2575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">
    <w:nsid w:val="06DB4242"/>
    <w:multiLevelType w:val="hybridMultilevel"/>
    <w:tmpl w:val="EF4A8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78C1"/>
    <w:rsid w:val="00161391"/>
    <w:rsid w:val="001F141C"/>
    <w:rsid w:val="001F655B"/>
    <w:rsid w:val="002B0977"/>
    <w:rsid w:val="003D3EAA"/>
    <w:rsid w:val="003F5012"/>
    <w:rsid w:val="00471B45"/>
    <w:rsid w:val="006A656E"/>
    <w:rsid w:val="00702232"/>
    <w:rsid w:val="0077701E"/>
    <w:rsid w:val="00821A12"/>
    <w:rsid w:val="00896BFF"/>
    <w:rsid w:val="00AE4C7D"/>
    <w:rsid w:val="00B25555"/>
    <w:rsid w:val="00BE0212"/>
    <w:rsid w:val="00C82A4D"/>
    <w:rsid w:val="00CD5853"/>
    <w:rsid w:val="00CF78C1"/>
    <w:rsid w:val="00EE5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8C1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8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8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8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8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8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F7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8C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CF78C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qFormat/>
    <w:rsid w:val="00CF78C1"/>
    <w:rPr>
      <w:rFonts w:ascii="Times New Roman" w:eastAsia="Times New Roman" w:hAnsi="Times New Roman" w:cs="Times New Roman"/>
      <w:kern w:val="0"/>
    </w:rPr>
  </w:style>
  <w:style w:type="paragraph" w:styleId="Header">
    <w:name w:val="header"/>
    <w:basedOn w:val="Normal"/>
    <w:link w:val="HeaderChar"/>
    <w:uiPriority w:val="99"/>
    <w:unhideWhenUsed/>
    <w:qFormat/>
    <w:rsid w:val="00CF7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F78C1"/>
    <w:rPr>
      <w:rFonts w:ascii="Times New Roman" w:eastAsia="Times New Roman" w:hAnsi="Times New Roman" w:cs="Times New Roman"/>
      <w:kern w:val="0"/>
    </w:rPr>
  </w:style>
  <w:style w:type="paragraph" w:styleId="BodyText">
    <w:name w:val="Body Text"/>
    <w:basedOn w:val="Normal"/>
    <w:link w:val="BodyTextChar"/>
    <w:uiPriority w:val="1"/>
    <w:qFormat/>
    <w:rsid w:val="00CD5853"/>
    <w:pPr>
      <w:widowControl w:val="0"/>
      <w:autoSpaceDE w:val="0"/>
      <w:autoSpaceDN w:val="0"/>
      <w:ind w:left="600" w:hanging="360"/>
    </w:pPr>
    <w:rPr>
      <w:rFonts w:ascii="Arial" w:eastAsia="Arial" w:hAnsi="Arial" w:cs="Arial"/>
      <w:sz w:val="22"/>
      <w:szCs w:val="22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CD5853"/>
    <w:rPr>
      <w:rFonts w:ascii="Arial" w:eastAsia="Arial" w:hAnsi="Arial" w:cs="Arial"/>
      <w:kern w:val="0"/>
      <w:sz w:val="22"/>
      <w:szCs w:val="22"/>
      <w:lang w:val="hr-HR"/>
    </w:rPr>
  </w:style>
  <w:style w:type="character" w:styleId="Hyperlink">
    <w:name w:val="Hyperlink"/>
    <w:basedOn w:val="DefaultParagraphFont"/>
    <w:uiPriority w:val="99"/>
    <w:unhideWhenUsed/>
    <w:rsid w:val="00CD5853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ktorija.mand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Jovan</dc:creator>
  <cp:keywords/>
  <dc:description/>
  <cp:lastModifiedBy>Windows User</cp:lastModifiedBy>
  <cp:revision>5</cp:revision>
  <dcterms:created xsi:type="dcterms:W3CDTF">2026-08-03T11:19:00Z</dcterms:created>
  <dcterms:modified xsi:type="dcterms:W3CDTF">2026-08-05T14:52:00Z</dcterms:modified>
</cp:coreProperties>
</file>