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FDB792">
      <w:pPr>
        <w:pStyle w:val="6"/>
        <w:spacing w:before="65" w:line="256" w:lineRule="auto"/>
        <w:ind w:left="0" w:firstLine="0"/>
      </w:pPr>
      <w:r>
        <w:t>Na</w:t>
      </w:r>
      <w:r>
        <w:rPr>
          <w:spacing w:val="-4"/>
        </w:rPr>
        <w:t xml:space="preserve"> </w:t>
      </w:r>
      <w:r>
        <w:t>osnovu</w:t>
      </w:r>
      <w:r>
        <w:rPr>
          <w:spacing w:val="-4"/>
        </w:rPr>
        <w:t xml:space="preserve"> </w:t>
      </w:r>
      <w:r>
        <w:t>priloženog</w:t>
      </w:r>
      <w:r>
        <w:rPr>
          <w:spacing w:val="-4"/>
        </w:rPr>
        <w:t xml:space="preserve"> </w:t>
      </w:r>
      <w:r>
        <w:t>teksta</w:t>
      </w:r>
      <w:r>
        <w:rPr>
          <w:spacing w:val="-4"/>
        </w:rPr>
        <w:t xml:space="preserve"> </w:t>
      </w:r>
      <w:r>
        <w:t>Izmena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dopuna</w:t>
      </w:r>
      <w:r>
        <w:rPr>
          <w:spacing w:val="-4"/>
        </w:rPr>
        <w:t xml:space="preserve"> </w:t>
      </w:r>
      <w:r>
        <w:t>Zakona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osnovama</w:t>
      </w:r>
      <w:r>
        <w:rPr>
          <w:spacing w:val="-4"/>
        </w:rPr>
        <w:t xml:space="preserve"> </w:t>
      </w:r>
      <w:r>
        <w:t>sistema</w:t>
      </w:r>
      <w:r>
        <w:rPr>
          <w:spacing w:val="-4"/>
        </w:rPr>
        <w:t xml:space="preserve"> </w:t>
      </w:r>
      <w:r>
        <w:t>obrazovanja</w:t>
      </w:r>
      <w:r>
        <w:rPr>
          <w:spacing w:val="-4"/>
        </w:rPr>
        <w:t xml:space="preserve"> </w:t>
      </w:r>
      <w:r>
        <w:t xml:space="preserve">i vaspitanja, evo pregleda ključnih tačaka na koje bi representative </w:t>
      </w:r>
      <w:r>
        <w:rPr>
          <w:b/>
        </w:rPr>
        <w:t xml:space="preserve">sindikata prosvete i zaposlenih </w:t>
      </w:r>
      <w:r>
        <w:t>imali ozbiljne zamerke:</w:t>
      </w:r>
    </w:p>
    <w:p w14:paraId="2A0A05B8">
      <w:pPr>
        <w:pStyle w:val="2"/>
        <w:numPr>
          <w:ilvl w:val="0"/>
          <w:numId w:val="1"/>
        </w:numPr>
        <w:tabs>
          <w:tab w:val="left" w:pos="309"/>
        </w:tabs>
        <w:spacing w:before="239" w:after="0" w:line="244" w:lineRule="auto"/>
        <w:ind w:left="0" w:right="1523" w:firstLine="0"/>
        <w:jc w:val="left"/>
      </w:pPr>
      <w:bookmarkStart w:id="0" w:name="1. Izmene u sastavu Organa upravљања (Šk"/>
      <w:bookmarkEnd w:id="0"/>
      <w:r>
        <w:t>Izmene</w:t>
      </w:r>
      <w:r>
        <w:rPr>
          <w:spacing w:val="-8"/>
        </w:rPr>
        <w:t xml:space="preserve"> </w:t>
      </w:r>
      <w:r>
        <w:t>u</w:t>
      </w:r>
      <w:r>
        <w:rPr>
          <w:spacing w:val="-8"/>
        </w:rPr>
        <w:t xml:space="preserve"> </w:t>
      </w:r>
      <w:r>
        <w:t>sastavu</w:t>
      </w:r>
      <w:r>
        <w:rPr>
          <w:spacing w:val="-8"/>
        </w:rPr>
        <w:t xml:space="preserve"> </w:t>
      </w:r>
      <w:r>
        <w:t>Organa</w:t>
      </w:r>
      <w:r>
        <w:rPr>
          <w:spacing w:val="-8"/>
        </w:rPr>
        <w:t xml:space="preserve"> </w:t>
      </w:r>
      <w:r>
        <w:t>upra</w:t>
      </w:r>
      <w:r>
        <w:rPr>
          <w:rFonts w:hint="default"/>
          <w:lang w:val="sr-Latn-RS"/>
        </w:rPr>
        <w:t>ljnj</w:t>
      </w:r>
      <w:r>
        <w:t>а</w:t>
      </w:r>
      <w:r>
        <w:rPr>
          <w:spacing w:val="-8"/>
        </w:rPr>
        <w:t xml:space="preserve"> </w:t>
      </w:r>
      <w:r>
        <w:t>(Školskog/Organa upravljanja) – Član 116.</w:t>
      </w:r>
    </w:p>
    <w:p w14:paraId="13683116">
      <w:pPr>
        <w:pStyle w:val="3"/>
        <w:numPr>
          <w:ilvl w:val="1"/>
          <w:numId w:val="1"/>
        </w:numPr>
        <w:tabs>
          <w:tab w:val="left" w:pos="599"/>
        </w:tabs>
        <w:spacing w:before="242" w:after="0" w:line="240" w:lineRule="auto"/>
        <w:ind w:left="599" w:right="0" w:hanging="359"/>
        <w:jc w:val="left"/>
      </w:pPr>
      <w:r>
        <w:t>Smanjenje</w:t>
      </w:r>
      <w:r>
        <w:rPr>
          <w:spacing w:val="-7"/>
        </w:rPr>
        <w:t xml:space="preserve"> </w:t>
      </w:r>
      <w:r>
        <w:t>uticaja</w:t>
      </w:r>
      <w:r>
        <w:rPr>
          <w:spacing w:val="-7"/>
        </w:rPr>
        <w:t xml:space="preserve"> </w:t>
      </w:r>
      <w:r>
        <w:t>zaposlenih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rPr>
          <w:spacing w:val="-2"/>
        </w:rPr>
        <w:t>roditelja:</w:t>
      </w:r>
    </w:p>
    <w:p w14:paraId="534C5F01">
      <w:pPr>
        <w:pStyle w:val="8"/>
        <w:numPr>
          <w:ilvl w:val="2"/>
          <w:numId w:val="1"/>
        </w:numPr>
        <w:tabs>
          <w:tab w:val="left" w:pos="1199"/>
        </w:tabs>
        <w:spacing w:before="17" w:after="0" w:line="240" w:lineRule="auto"/>
        <w:ind w:left="1199" w:right="0" w:hanging="359"/>
        <w:jc w:val="left"/>
        <w:rPr>
          <w:sz w:val="22"/>
        </w:rPr>
      </w:pPr>
      <w:r>
        <w:rPr>
          <w:i/>
          <w:sz w:val="22"/>
        </w:rPr>
        <w:t>Dosadašnje</w:t>
      </w:r>
      <w:r>
        <w:rPr>
          <w:i/>
          <w:spacing w:val="-8"/>
          <w:sz w:val="22"/>
        </w:rPr>
        <w:t xml:space="preserve"> </w:t>
      </w:r>
      <w:r>
        <w:rPr>
          <w:i/>
          <w:sz w:val="22"/>
        </w:rPr>
        <w:t>rešenje:</w:t>
      </w:r>
      <w:r>
        <w:rPr>
          <w:i/>
          <w:spacing w:val="-6"/>
          <w:sz w:val="22"/>
        </w:rPr>
        <w:t xml:space="preserve"> </w:t>
      </w:r>
      <w:r>
        <w:rPr>
          <w:sz w:val="22"/>
        </w:rPr>
        <w:t>9</w:t>
      </w:r>
      <w:r>
        <w:rPr>
          <w:spacing w:val="-6"/>
          <w:sz w:val="22"/>
        </w:rPr>
        <w:t xml:space="preserve"> </w:t>
      </w:r>
      <w:r>
        <w:rPr>
          <w:sz w:val="22"/>
        </w:rPr>
        <w:t>članova</w:t>
      </w:r>
      <w:r>
        <w:rPr>
          <w:spacing w:val="-5"/>
          <w:sz w:val="22"/>
        </w:rPr>
        <w:t xml:space="preserve"> </w:t>
      </w:r>
      <w:r>
        <w:rPr>
          <w:sz w:val="22"/>
        </w:rPr>
        <w:t>(3</w:t>
      </w:r>
      <w:r>
        <w:rPr>
          <w:spacing w:val="-6"/>
          <w:sz w:val="22"/>
        </w:rPr>
        <w:t xml:space="preserve"> </w:t>
      </w:r>
      <w:r>
        <w:rPr>
          <w:sz w:val="22"/>
        </w:rPr>
        <w:t>zaposlena,</w:t>
      </w:r>
      <w:r>
        <w:rPr>
          <w:spacing w:val="-6"/>
          <w:sz w:val="22"/>
        </w:rPr>
        <w:t xml:space="preserve"> </w:t>
      </w:r>
      <w:r>
        <w:rPr>
          <w:sz w:val="22"/>
        </w:rPr>
        <w:t>3</w:t>
      </w:r>
      <w:r>
        <w:rPr>
          <w:spacing w:val="-5"/>
          <w:sz w:val="22"/>
        </w:rPr>
        <w:t xml:space="preserve"> </w:t>
      </w:r>
      <w:r>
        <w:rPr>
          <w:sz w:val="22"/>
        </w:rPr>
        <w:t>roditelja,</w:t>
      </w:r>
      <w:r>
        <w:rPr>
          <w:spacing w:val="-6"/>
          <w:sz w:val="22"/>
        </w:rPr>
        <w:t xml:space="preserve"> </w:t>
      </w:r>
      <w:r>
        <w:rPr>
          <w:sz w:val="22"/>
        </w:rPr>
        <w:t>3</w:t>
      </w:r>
      <w:r>
        <w:rPr>
          <w:spacing w:val="-6"/>
          <w:sz w:val="22"/>
        </w:rPr>
        <w:t xml:space="preserve"> </w:t>
      </w:r>
      <w:r>
        <w:rPr>
          <w:sz w:val="22"/>
        </w:rPr>
        <w:t>lokalna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samouprava).</w:t>
      </w:r>
    </w:p>
    <w:p w14:paraId="69FE2065">
      <w:pPr>
        <w:pStyle w:val="8"/>
        <w:numPr>
          <w:ilvl w:val="2"/>
          <w:numId w:val="1"/>
        </w:numPr>
        <w:tabs>
          <w:tab w:val="left" w:pos="1200"/>
        </w:tabs>
        <w:spacing w:before="17" w:after="0" w:line="256" w:lineRule="auto"/>
        <w:ind w:left="1200" w:right="165" w:hanging="360"/>
        <w:jc w:val="left"/>
        <w:rPr>
          <w:sz w:val="22"/>
        </w:rPr>
      </w:pPr>
      <w:r>
        <w:rPr>
          <w:i/>
          <w:sz w:val="22"/>
        </w:rPr>
        <w:t>Predložena</w:t>
      </w:r>
      <w:r>
        <w:rPr>
          <w:i/>
          <w:spacing w:val="-5"/>
          <w:sz w:val="22"/>
        </w:rPr>
        <w:t xml:space="preserve"> </w:t>
      </w:r>
      <w:r>
        <w:rPr>
          <w:i/>
          <w:sz w:val="22"/>
        </w:rPr>
        <w:t>izmena:</w:t>
      </w:r>
      <w:r>
        <w:rPr>
          <w:i/>
          <w:spacing w:val="-5"/>
          <w:sz w:val="22"/>
        </w:rPr>
        <w:t xml:space="preserve"> </w:t>
      </w:r>
      <w:r>
        <w:rPr>
          <w:sz w:val="22"/>
        </w:rPr>
        <w:t>7</w:t>
      </w:r>
      <w:r>
        <w:rPr>
          <w:spacing w:val="-5"/>
          <w:sz w:val="22"/>
        </w:rPr>
        <w:t xml:space="preserve"> </w:t>
      </w:r>
      <w:r>
        <w:rPr>
          <w:sz w:val="22"/>
        </w:rPr>
        <w:t>članova,</w:t>
      </w:r>
      <w:r>
        <w:rPr>
          <w:spacing w:val="-5"/>
          <w:sz w:val="22"/>
        </w:rPr>
        <w:t xml:space="preserve"> </w:t>
      </w:r>
      <w:r>
        <w:rPr>
          <w:sz w:val="22"/>
        </w:rPr>
        <w:t>pri</w:t>
      </w:r>
      <w:r>
        <w:rPr>
          <w:spacing w:val="-5"/>
          <w:sz w:val="22"/>
        </w:rPr>
        <w:t xml:space="preserve"> </w:t>
      </w:r>
      <w:r>
        <w:rPr>
          <w:sz w:val="22"/>
        </w:rPr>
        <w:t>čemu</w:t>
      </w:r>
      <w:r>
        <w:rPr>
          <w:spacing w:val="-5"/>
          <w:sz w:val="22"/>
        </w:rPr>
        <w:t xml:space="preserve"> </w:t>
      </w:r>
      <w:r>
        <w:rPr>
          <w:sz w:val="22"/>
        </w:rPr>
        <w:t>se</w:t>
      </w:r>
      <w:r>
        <w:rPr>
          <w:spacing w:val="-5"/>
          <w:sz w:val="22"/>
        </w:rPr>
        <w:t xml:space="preserve"> </w:t>
      </w:r>
      <w:r>
        <w:rPr>
          <w:sz w:val="22"/>
        </w:rPr>
        <w:t>broj</w:t>
      </w:r>
      <w:r>
        <w:rPr>
          <w:spacing w:val="-5"/>
          <w:sz w:val="22"/>
        </w:rPr>
        <w:t xml:space="preserve"> </w:t>
      </w:r>
      <w:r>
        <w:rPr>
          <w:sz w:val="22"/>
        </w:rPr>
        <w:t>predstavnika</w:t>
      </w:r>
      <w:r>
        <w:rPr>
          <w:spacing w:val="-5"/>
          <w:sz w:val="22"/>
        </w:rPr>
        <w:t xml:space="preserve"> </w:t>
      </w:r>
      <w:r>
        <w:rPr>
          <w:sz w:val="22"/>
        </w:rPr>
        <w:t>zaposlenih</w:t>
      </w:r>
      <w:r>
        <w:rPr>
          <w:spacing w:val="-5"/>
          <w:sz w:val="22"/>
        </w:rPr>
        <w:t xml:space="preserve"> </w:t>
      </w:r>
      <w:r>
        <w:rPr>
          <w:sz w:val="22"/>
        </w:rPr>
        <w:t xml:space="preserve">smanjuje na </w:t>
      </w:r>
      <w:r>
        <w:rPr>
          <w:b/>
          <w:sz w:val="22"/>
        </w:rPr>
        <w:t>2</w:t>
      </w:r>
      <w:r>
        <w:rPr>
          <w:sz w:val="22"/>
        </w:rPr>
        <w:t xml:space="preserve">, predstavnik roditelja na </w:t>
      </w:r>
      <w:r>
        <w:rPr>
          <w:b/>
          <w:sz w:val="22"/>
        </w:rPr>
        <w:t>1</w:t>
      </w:r>
      <w:r>
        <w:rPr>
          <w:sz w:val="22"/>
        </w:rPr>
        <w:t xml:space="preserve">, dok lokalna samouprava dobija apsolutnu većinu od </w:t>
      </w:r>
      <w:r>
        <w:rPr>
          <w:b/>
          <w:sz w:val="22"/>
        </w:rPr>
        <w:t>4 predstavnika</w:t>
      </w:r>
      <w:r>
        <w:rPr>
          <w:sz w:val="22"/>
        </w:rPr>
        <w:t>.</w:t>
      </w:r>
    </w:p>
    <w:p w14:paraId="37DD0211">
      <w:pPr>
        <w:pStyle w:val="8"/>
        <w:numPr>
          <w:ilvl w:val="1"/>
          <w:numId w:val="1"/>
        </w:numPr>
        <w:tabs>
          <w:tab w:val="left" w:pos="600"/>
        </w:tabs>
        <w:spacing w:before="0" w:after="0" w:line="256" w:lineRule="auto"/>
        <w:ind w:left="600" w:right="106" w:hanging="360"/>
        <w:jc w:val="left"/>
        <w:rPr>
          <w:sz w:val="22"/>
        </w:rPr>
      </w:pPr>
      <w:r>
        <w:rPr>
          <w:b/>
          <w:sz w:val="22"/>
        </w:rPr>
        <w:t>Razlog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za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zamerku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sindikata:</w:t>
      </w:r>
      <w:r>
        <w:rPr>
          <w:b/>
          <w:spacing w:val="-4"/>
          <w:sz w:val="22"/>
        </w:rPr>
        <w:t xml:space="preserve"> </w:t>
      </w:r>
      <w:r>
        <w:rPr>
          <w:sz w:val="22"/>
        </w:rPr>
        <w:t>Potpuno</w:t>
      </w:r>
      <w:r>
        <w:rPr>
          <w:spacing w:val="-4"/>
          <w:sz w:val="22"/>
        </w:rPr>
        <w:t xml:space="preserve"> </w:t>
      </w:r>
      <w:r>
        <w:rPr>
          <w:sz w:val="22"/>
        </w:rPr>
        <w:t>se</w:t>
      </w:r>
      <w:r>
        <w:rPr>
          <w:spacing w:val="-4"/>
          <w:sz w:val="22"/>
        </w:rPr>
        <w:t xml:space="preserve"> </w:t>
      </w:r>
      <w:r>
        <w:rPr>
          <w:sz w:val="22"/>
        </w:rPr>
        <w:t>narušava</w:t>
      </w:r>
      <w:r>
        <w:rPr>
          <w:spacing w:val="-4"/>
          <w:sz w:val="22"/>
        </w:rPr>
        <w:t xml:space="preserve"> </w:t>
      </w:r>
      <w:r>
        <w:rPr>
          <w:sz w:val="22"/>
        </w:rPr>
        <w:t>dosadašnji</w:t>
      </w:r>
      <w:r>
        <w:rPr>
          <w:spacing w:val="-4"/>
          <w:sz w:val="22"/>
        </w:rPr>
        <w:t xml:space="preserve"> </w:t>
      </w:r>
      <w:r>
        <w:rPr>
          <w:sz w:val="22"/>
        </w:rPr>
        <w:t>paritet</w:t>
      </w:r>
      <w:r>
        <w:rPr>
          <w:spacing w:val="-4"/>
          <w:sz w:val="22"/>
        </w:rPr>
        <w:t xml:space="preserve"> </w:t>
      </w:r>
      <w:r>
        <w:rPr>
          <w:sz w:val="22"/>
        </w:rPr>
        <w:t>i</w:t>
      </w:r>
      <w:r>
        <w:rPr>
          <w:spacing w:val="-4"/>
          <w:sz w:val="22"/>
        </w:rPr>
        <w:t xml:space="preserve"> </w:t>
      </w:r>
      <w:r>
        <w:rPr>
          <w:sz w:val="22"/>
        </w:rPr>
        <w:t>tripartitni</w:t>
      </w:r>
      <w:r>
        <w:rPr>
          <w:spacing w:val="-4"/>
          <w:sz w:val="22"/>
        </w:rPr>
        <w:t xml:space="preserve"> </w:t>
      </w:r>
      <w:r>
        <w:rPr>
          <w:sz w:val="22"/>
        </w:rPr>
        <w:t>model odlučivanja.</w:t>
      </w:r>
      <w:r>
        <w:rPr>
          <w:spacing w:val="-3"/>
          <w:sz w:val="22"/>
        </w:rPr>
        <w:t xml:space="preserve"> </w:t>
      </w:r>
      <w:r>
        <w:rPr>
          <w:sz w:val="22"/>
        </w:rPr>
        <w:t>Politizacija</w:t>
      </w:r>
      <w:r>
        <w:rPr>
          <w:spacing w:val="-3"/>
          <w:sz w:val="22"/>
        </w:rPr>
        <w:t xml:space="preserve"> </w:t>
      </w:r>
      <w:r>
        <w:rPr>
          <w:sz w:val="22"/>
        </w:rPr>
        <w:t>organa</w:t>
      </w:r>
      <w:r>
        <w:rPr>
          <w:spacing w:val="-3"/>
          <w:sz w:val="22"/>
        </w:rPr>
        <w:t xml:space="preserve"> </w:t>
      </w:r>
      <w:r>
        <w:rPr>
          <w:sz w:val="22"/>
        </w:rPr>
        <w:t>upravljanja</w:t>
      </w:r>
      <w:r>
        <w:rPr>
          <w:spacing w:val="-3"/>
          <w:sz w:val="22"/>
        </w:rPr>
        <w:t xml:space="preserve"> </w:t>
      </w:r>
      <w:r>
        <w:rPr>
          <w:sz w:val="22"/>
        </w:rPr>
        <w:t>postaće</w:t>
      </w:r>
      <w:r>
        <w:rPr>
          <w:spacing w:val="-3"/>
          <w:sz w:val="22"/>
        </w:rPr>
        <w:t xml:space="preserve"> </w:t>
      </w:r>
      <w:r>
        <w:rPr>
          <w:sz w:val="22"/>
        </w:rPr>
        <w:t>dominantna,</w:t>
      </w:r>
      <w:r>
        <w:rPr>
          <w:spacing w:val="-3"/>
          <w:sz w:val="22"/>
        </w:rPr>
        <w:t xml:space="preserve"> </w:t>
      </w:r>
      <w:r>
        <w:rPr>
          <w:sz w:val="22"/>
        </w:rPr>
        <w:t>jer</w:t>
      </w:r>
      <w:r>
        <w:rPr>
          <w:spacing w:val="-3"/>
          <w:sz w:val="22"/>
        </w:rPr>
        <w:t xml:space="preserve"> </w:t>
      </w:r>
      <w:r>
        <w:rPr>
          <w:sz w:val="22"/>
        </w:rPr>
        <w:t>lokalna</w:t>
      </w:r>
      <w:r>
        <w:rPr>
          <w:spacing w:val="-3"/>
          <w:sz w:val="22"/>
        </w:rPr>
        <w:t xml:space="preserve"> </w:t>
      </w:r>
      <w:r>
        <w:rPr>
          <w:sz w:val="22"/>
        </w:rPr>
        <w:t>samouprava ima većinu (4 od 7 glasova) i može samostalno donositi sve odluke (poput predloga za izbor direktora, statuta, usvajanja izveštaja i sl.) bez saglasnosti zaposlenih i roditelja.</w:t>
      </w:r>
      <w:r>
        <w:rPr>
          <w:rFonts w:hint="default"/>
          <w:sz w:val="22"/>
          <w:lang w:val="sr-Latn-RS"/>
        </w:rPr>
        <w:t xml:space="preserve"> Postavlja se prosto</w:t>
      </w:r>
      <w:bookmarkStart w:id="7" w:name="_GoBack"/>
      <w:bookmarkEnd w:id="7"/>
      <w:r>
        <w:rPr>
          <w:rFonts w:hint="default"/>
          <w:sz w:val="22"/>
          <w:lang w:val="sr-Latn-RS"/>
        </w:rPr>
        <w:t xml:space="preserve"> pitanje :</w:t>
      </w:r>
    </w:p>
    <w:p w14:paraId="554C73F3">
      <w:pPr>
        <w:pStyle w:val="8"/>
        <w:numPr>
          <w:ilvl w:val="1"/>
          <w:numId w:val="1"/>
        </w:numPr>
        <w:tabs>
          <w:tab w:val="left" w:pos="600"/>
        </w:tabs>
        <w:spacing w:before="0" w:after="0" w:line="256" w:lineRule="auto"/>
        <w:ind w:left="600" w:right="106" w:hanging="360"/>
        <w:jc w:val="left"/>
        <w:rPr>
          <w:sz w:val="22"/>
        </w:rPr>
      </w:pPr>
      <w:r>
        <w:rPr>
          <w:rFonts w:hint="default"/>
          <w:sz w:val="22"/>
          <w:lang w:val="sr-Latn-RS"/>
        </w:rPr>
        <w:t>“</w:t>
      </w:r>
      <w:r>
        <w:rPr>
          <w:rFonts w:hint="default"/>
          <w:b/>
          <w:bCs/>
          <w:i/>
          <w:iCs/>
          <w:sz w:val="22"/>
          <w:lang w:val="sr-Latn-RS"/>
        </w:rPr>
        <w:t>Čemu uopšte u ovim slučajevima služi Nastavničko ili Stručno veće ?</w:t>
      </w:r>
      <w:r>
        <w:rPr>
          <w:rFonts w:hint="default"/>
          <w:sz w:val="22"/>
          <w:lang w:val="sr-Latn-RS"/>
        </w:rPr>
        <w:t>”</w:t>
      </w:r>
    </w:p>
    <w:p w14:paraId="11BCADC6">
      <w:pPr>
        <w:pStyle w:val="2"/>
        <w:numPr>
          <w:ilvl w:val="0"/>
          <w:numId w:val="1"/>
        </w:numPr>
        <w:tabs>
          <w:tab w:val="left" w:pos="309"/>
        </w:tabs>
        <w:spacing w:before="236" w:after="0" w:line="240" w:lineRule="auto"/>
        <w:ind w:left="309" w:right="0" w:hanging="309"/>
        <w:jc w:val="left"/>
      </w:pPr>
      <w:bookmarkStart w:id="1" w:name="2. Ograničenje i izmene u radu Saveta ro"/>
      <w:bookmarkEnd w:id="1"/>
      <w:r>
        <w:t>Ograničenje</w:t>
      </w:r>
      <w:r>
        <w:rPr>
          <w:spacing w:val="-7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izmene</w:t>
      </w:r>
      <w:r>
        <w:rPr>
          <w:spacing w:val="-5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radu</w:t>
      </w:r>
      <w:r>
        <w:rPr>
          <w:spacing w:val="-4"/>
        </w:rPr>
        <w:t xml:space="preserve"> </w:t>
      </w:r>
      <w:r>
        <w:t>Saveta</w:t>
      </w:r>
      <w:r>
        <w:rPr>
          <w:spacing w:val="-5"/>
        </w:rPr>
        <w:t xml:space="preserve"> </w:t>
      </w:r>
      <w:r>
        <w:t>roditelja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Član</w:t>
      </w:r>
      <w:r>
        <w:rPr>
          <w:spacing w:val="-4"/>
        </w:rPr>
        <w:t xml:space="preserve"> 120.</w:t>
      </w:r>
    </w:p>
    <w:p w14:paraId="24003E57">
      <w:pPr>
        <w:pStyle w:val="3"/>
        <w:numPr>
          <w:ilvl w:val="1"/>
          <w:numId w:val="1"/>
        </w:numPr>
        <w:tabs>
          <w:tab w:val="left" w:pos="599"/>
        </w:tabs>
        <w:spacing w:before="247" w:after="0" w:line="240" w:lineRule="auto"/>
        <w:ind w:left="599" w:right="0" w:hanging="359"/>
        <w:jc w:val="left"/>
      </w:pPr>
      <w:r>
        <w:t>Drastično</w:t>
      </w:r>
      <w:r>
        <w:rPr>
          <w:spacing w:val="-8"/>
        </w:rPr>
        <w:t xml:space="preserve"> </w:t>
      </w:r>
      <w:r>
        <w:t>smanjenje</w:t>
      </w:r>
      <w:r>
        <w:rPr>
          <w:spacing w:val="-8"/>
        </w:rPr>
        <w:t xml:space="preserve"> </w:t>
      </w:r>
      <w:r>
        <w:t>broja</w:t>
      </w:r>
      <w:r>
        <w:rPr>
          <w:spacing w:val="-7"/>
        </w:rPr>
        <w:t xml:space="preserve"> </w:t>
      </w:r>
      <w:r>
        <w:rPr>
          <w:spacing w:val="-2"/>
        </w:rPr>
        <w:t>članova:</w:t>
      </w:r>
    </w:p>
    <w:p w14:paraId="1097BDF5">
      <w:pPr>
        <w:pStyle w:val="8"/>
        <w:numPr>
          <w:ilvl w:val="2"/>
          <w:numId w:val="1"/>
        </w:numPr>
        <w:tabs>
          <w:tab w:val="left" w:pos="1200"/>
        </w:tabs>
        <w:spacing w:before="17" w:after="0" w:line="256" w:lineRule="auto"/>
        <w:ind w:left="1200" w:right="239" w:hanging="360"/>
        <w:jc w:val="left"/>
        <w:rPr>
          <w:sz w:val="22"/>
        </w:rPr>
      </w:pPr>
      <w:r>
        <w:rPr>
          <w:sz w:val="22"/>
        </w:rPr>
        <w:t>Umesto dosadašnjeg principa da po jedan predstavnik svakog odeljenja ulazi u Savet</w:t>
      </w:r>
      <w:r>
        <w:rPr>
          <w:spacing w:val="-4"/>
          <w:sz w:val="22"/>
        </w:rPr>
        <w:t xml:space="preserve"> </w:t>
      </w:r>
      <w:r>
        <w:rPr>
          <w:sz w:val="22"/>
        </w:rPr>
        <w:t>roditelja,</w:t>
      </w:r>
      <w:r>
        <w:rPr>
          <w:spacing w:val="-4"/>
          <w:sz w:val="22"/>
        </w:rPr>
        <w:t xml:space="preserve"> </w:t>
      </w:r>
      <w:r>
        <w:rPr>
          <w:sz w:val="22"/>
        </w:rPr>
        <w:t>uvodi</w:t>
      </w:r>
      <w:r>
        <w:rPr>
          <w:spacing w:val="-4"/>
          <w:sz w:val="22"/>
        </w:rPr>
        <w:t xml:space="preserve"> </w:t>
      </w:r>
      <w:r>
        <w:rPr>
          <w:sz w:val="22"/>
        </w:rPr>
        <w:t>se</w:t>
      </w:r>
      <w:r>
        <w:rPr>
          <w:spacing w:val="-4"/>
          <w:sz w:val="22"/>
        </w:rPr>
        <w:t xml:space="preserve"> </w:t>
      </w:r>
      <w:r>
        <w:rPr>
          <w:sz w:val="22"/>
        </w:rPr>
        <w:t>ograničenje</w:t>
      </w:r>
      <w:r>
        <w:rPr>
          <w:spacing w:val="-4"/>
          <w:sz w:val="22"/>
        </w:rPr>
        <w:t xml:space="preserve"> </w:t>
      </w:r>
      <w:r>
        <w:rPr>
          <w:sz w:val="22"/>
        </w:rPr>
        <w:t>na</w:t>
      </w:r>
      <w:r>
        <w:rPr>
          <w:spacing w:val="-4"/>
          <w:sz w:val="22"/>
        </w:rPr>
        <w:t xml:space="preserve"> </w:t>
      </w:r>
      <w:r>
        <w:rPr>
          <w:b/>
          <w:sz w:val="22"/>
        </w:rPr>
        <w:t>najviše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8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članova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u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osnovnim</w:t>
      </w:r>
      <w:r>
        <w:rPr>
          <w:b/>
          <w:spacing w:val="-4"/>
          <w:sz w:val="22"/>
        </w:rPr>
        <w:t xml:space="preserve"> </w:t>
      </w:r>
      <w:r>
        <w:rPr>
          <w:sz w:val="22"/>
        </w:rPr>
        <w:t>i</w:t>
      </w:r>
      <w:r>
        <w:rPr>
          <w:spacing w:val="-4"/>
          <w:sz w:val="22"/>
        </w:rPr>
        <w:t xml:space="preserve"> </w:t>
      </w:r>
      <w:r>
        <w:rPr>
          <w:b/>
          <w:sz w:val="22"/>
        </w:rPr>
        <w:t>najviše 15 članova u srednjim školama</w:t>
      </w:r>
      <w:r>
        <w:rPr>
          <w:sz w:val="22"/>
        </w:rPr>
        <w:t>.</w:t>
      </w:r>
    </w:p>
    <w:p w14:paraId="404C09B6">
      <w:pPr>
        <w:pStyle w:val="8"/>
        <w:numPr>
          <w:ilvl w:val="1"/>
          <w:numId w:val="1"/>
        </w:numPr>
        <w:tabs>
          <w:tab w:val="left" w:pos="600"/>
        </w:tabs>
        <w:spacing w:before="0" w:after="0" w:line="256" w:lineRule="auto"/>
        <w:ind w:left="600" w:right="191" w:hanging="360"/>
        <w:jc w:val="left"/>
        <w:rPr>
          <w:sz w:val="22"/>
        </w:rPr>
      </w:pPr>
      <w:r>
        <w:rPr>
          <w:b/>
          <w:sz w:val="22"/>
        </w:rPr>
        <w:t>Razlog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za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zamerku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sindikata:</w:t>
      </w:r>
      <w:r>
        <w:rPr>
          <w:b/>
          <w:spacing w:val="-2"/>
          <w:sz w:val="22"/>
        </w:rPr>
        <w:t xml:space="preserve"> </w:t>
      </w:r>
      <w:r>
        <w:rPr>
          <w:sz w:val="22"/>
        </w:rPr>
        <w:t>Time</w:t>
      </w:r>
      <w:r>
        <w:rPr>
          <w:spacing w:val="-2"/>
          <w:sz w:val="22"/>
        </w:rPr>
        <w:t xml:space="preserve"> </w:t>
      </w:r>
      <w:r>
        <w:rPr>
          <w:sz w:val="22"/>
        </w:rPr>
        <w:t>se</w:t>
      </w:r>
      <w:r>
        <w:rPr>
          <w:spacing w:val="-2"/>
          <w:sz w:val="22"/>
        </w:rPr>
        <w:t xml:space="preserve"> </w:t>
      </w:r>
      <w:r>
        <w:rPr>
          <w:sz w:val="22"/>
        </w:rPr>
        <w:t>gubi</w:t>
      </w:r>
      <w:r>
        <w:rPr>
          <w:spacing w:val="-2"/>
          <w:sz w:val="22"/>
        </w:rPr>
        <w:t xml:space="preserve"> </w:t>
      </w:r>
      <w:r>
        <w:rPr>
          <w:sz w:val="22"/>
        </w:rPr>
        <w:t>direktna</w:t>
      </w:r>
      <w:r>
        <w:rPr>
          <w:spacing w:val="-2"/>
          <w:sz w:val="22"/>
        </w:rPr>
        <w:t xml:space="preserve"> </w:t>
      </w:r>
      <w:r>
        <w:rPr>
          <w:sz w:val="22"/>
        </w:rPr>
        <w:t>veza</w:t>
      </w:r>
      <w:r>
        <w:rPr>
          <w:spacing w:val="-2"/>
          <w:sz w:val="22"/>
        </w:rPr>
        <w:t xml:space="preserve"> </w:t>
      </w:r>
      <w:r>
        <w:rPr>
          <w:sz w:val="22"/>
        </w:rPr>
        <w:t>svakog</w:t>
      </w:r>
      <w:r>
        <w:rPr>
          <w:spacing w:val="-2"/>
          <w:sz w:val="22"/>
        </w:rPr>
        <w:t xml:space="preserve"> </w:t>
      </w:r>
      <w:r>
        <w:rPr>
          <w:sz w:val="22"/>
        </w:rPr>
        <w:t>odeljenja/razreda</w:t>
      </w:r>
      <w:r>
        <w:rPr>
          <w:spacing w:val="-2"/>
          <w:sz w:val="22"/>
        </w:rPr>
        <w:t xml:space="preserve"> </w:t>
      </w:r>
      <w:r>
        <w:rPr>
          <w:sz w:val="22"/>
        </w:rPr>
        <w:t>sa radom</w:t>
      </w:r>
      <w:r>
        <w:rPr>
          <w:spacing w:val="-8"/>
          <w:sz w:val="22"/>
        </w:rPr>
        <w:t xml:space="preserve"> </w:t>
      </w:r>
      <w:r>
        <w:rPr>
          <w:sz w:val="22"/>
        </w:rPr>
        <w:t>Saveta</w:t>
      </w:r>
      <w:r>
        <w:rPr>
          <w:spacing w:val="-8"/>
          <w:sz w:val="22"/>
        </w:rPr>
        <w:t xml:space="preserve"> </w:t>
      </w:r>
      <w:r>
        <w:rPr>
          <w:sz w:val="22"/>
        </w:rPr>
        <w:t>roditelja</w:t>
      </w:r>
      <w:r>
        <w:rPr>
          <w:spacing w:val="-8"/>
          <w:sz w:val="22"/>
        </w:rPr>
        <w:t xml:space="preserve"> </w:t>
      </w:r>
      <w:r>
        <w:rPr>
          <w:sz w:val="22"/>
        </w:rPr>
        <w:t>i</w:t>
      </w:r>
      <w:r>
        <w:rPr>
          <w:spacing w:val="-8"/>
          <w:sz w:val="22"/>
        </w:rPr>
        <w:t xml:space="preserve"> </w:t>
      </w:r>
      <w:r>
        <w:rPr>
          <w:sz w:val="22"/>
        </w:rPr>
        <w:t>narušava</w:t>
      </w:r>
      <w:r>
        <w:rPr>
          <w:spacing w:val="-8"/>
          <w:sz w:val="22"/>
        </w:rPr>
        <w:t xml:space="preserve"> </w:t>
      </w:r>
      <w:r>
        <w:rPr>
          <w:sz w:val="22"/>
        </w:rPr>
        <w:t>reprezentativnost.</w:t>
      </w:r>
      <w:r>
        <w:rPr>
          <w:spacing w:val="-8"/>
          <w:sz w:val="22"/>
        </w:rPr>
        <w:t xml:space="preserve"> </w:t>
      </w:r>
      <w:r>
        <w:rPr>
          <w:sz w:val="22"/>
        </w:rPr>
        <w:t>Takođe,</w:t>
      </w:r>
      <w:r>
        <w:rPr>
          <w:spacing w:val="-8"/>
          <w:sz w:val="22"/>
        </w:rPr>
        <w:t xml:space="preserve"> </w:t>
      </w:r>
      <w:r>
        <w:rPr>
          <w:sz w:val="22"/>
        </w:rPr>
        <w:t>redefinisanje</w:t>
      </w:r>
      <w:r>
        <w:rPr>
          <w:spacing w:val="-8"/>
          <w:sz w:val="22"/>
        </w:rPr>
        <w:t xml:space="preserve"> </w:t>
      </w:r>
      <w:r>
        <w:rPr>
          <w:sz w:val="22"/>
        </w:rPr>
        <w:t>uloge</w:t>
      </w:r>
      <w:r>
        <w:rPr>
          <w:spacing w:val="-8"/>
          <w:sz w:val="22"/>
        </w:rPr>
        <w:t xml:space="preserve"> </w:t>
      </w:r>
      <w:r>
        <w:rPr>
          <w:sz w:val="22"/>
        </w:rPr>
        <w:t>Saveta roditelja pri čemu umesto "razmatranja" izveštaja usvajaju terminologiju "upoznaje se sa..." gasi savetodavni i nadzorni uticaj roditelja u školi.</w:t>
      </w:r>
    </w:p>
    <w:p w14:paraId="172F1556">
      <w:pPr>
        <w:pStyle w:val="2"/>
        <w:numPr>
          <w:ilvl w:val="0"/>
          <w:numId w:val="1"/>
        </w:numPr>
        <w:tabs>
          <w:tab w:val="left" w:pos="309"/>
        </w:tabs>
        <w:spacing w:before="236" w:after="0" w:line="244" w:lineRule="auto"/>
        <w:ind w:left="0" w:right="120" w:firstLine="0"/>
        <w:jc w:val="left"/>
      </w:pPr>
      <w:bookmarkStart w:id="2" w:name="3. Znatno povećanje obaveza obrazovanja "/>
      <w:bookmarkEnd w:id="2"/>
      <w:r>
        <w:t>Znatno</w:t>
      </w:r>
      <w:r>
        <w:rPr>
          <w:spacing w:val="-5"/>
        </w:rPr>
        <w:t xml:space="preserve"> </w:t>
      </w:r>
      <w:r>
        <w:t>povećanje</w:t>
      </w:r>
      <w:r>
        <w:rPr>
          <w:spacing w:val="-6"/>
        </w:rPr>
        <w:t xml:space="preserve"> </w:t>
      </w:r>
      <w:r>
        <w:t>obaveza</w:t>
      </w:r>
      <w:r>
        <w:rPr>
          <w:spacing w:val="-5"/>
        </w:rPr>
        <w:t xml:space="preserve"> </w:t>
      </w:r>
      <w:r>
        <w:t>obrazovanja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bodova</w:t>
      </w:r>
      <w:r>
        <w:rPr>
          <w:spacing w:val="-6"/>
        </w:rPr>
        <w:t xml:space="preserve"> </w:t>
      </w:r>
      <w:r>
        <w:t>(ECTS)</w:t>
      </w:r>
      <w:r>
        <w:rPr>
          <w:spacing w:val="-5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licencu – Član 142.</w:t>
      </w:r>
    </w:p>
    <w:p w14:paraId="1E8F416B">
      <w:pPr>
        <w:pStyle w:val="3"/>
        <w:numPr>
          <w:ilvl w:val="1"/>
          <w:numId w:val="1"/>
        </w:numPr>
        <w:tabs>
          <w:tab w:val="left" w:pos="599"/>
        </w:tabs>
        <w:spacing w:before="242" w:after="0" w:line="240" w:lineRule="auto"/>
        <w:ind w:left="599" w:right="0" w:hanging="359"/>
        <w:jc w:val="left"/>
      </w:pPr>
      <w:r>
        <w:t>Povećanje</w:t>
      </w:r>
      <w:r>
        <w:rPr>
          <w:spacing w:val="-6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30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60</w:t>
      </w:r>
      <w:r>
        <w:rPr>
          <w:spacing w:val="-4"/>
        </w:rPr>
        <w:t xml:space="preserve"> </w:t>
      </w:r>
      <w:r>
        <w:t>ECTS</w:t>
      </w:r>
      <w:r>
        <w:rPr>
          <w:spacing w:val="-3"/>
        </w:rPr>
        <w:t xml:space="preserve"> </w:t>
      </w:r>
      <w:r>
        <w:t>bodova</w:t>
      </w:r>
      <w:r>
        <w:rPr>
          <w:spacing w:val="-4"/>
        </w:rPr>
        <w:t xml:space="preserve"> </w:t>
      </w:r>
      <w:r>
        <w:t>(uz</w:t>
      </w:r>
      <w:r>
        <w:rPr>
          <w:spacing w:val="-4"/>
        </w:rPr>
        <w:t xml:space="preserve"> </w:t>
      </w:r>
      <w:r>
        <w:t>min.</w:t>
      </w:r>
      <w:r>
        <w:rPr>
          <w:spacing w:val="-4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bodova</w:t>
      </w:r>
      <w:r>
        <w:rPr>
          <w:spacing w:val="-3"/>
        </w:rPr>
        <w:t xml:space="preserve"> </w:t>
      </w:r>
      <w:r>
        <w:rPr>
          <w:spacing w:val="-2"/>
        </w:rPr>
        <w:t>prakse):</w:t>
      </w:r>
    </w:p>
    <w:p w14:paraId="457B8022">
      <w:pPr>
        <w:pStyle w:val="8"/>
        <w:numPr>
          <w:ilvl w:val="2"/>
          <w:numId w:val="1"/>
        </w:numPr>
        <w:tabs>
          <w:tab w:val="left" w:pos="1200"/>
        </w:tabs>
        <w:spacing w:before="17" w:after="0" w:line="256" w:lineRule="auto"/>
        <w:ind w:left="1200" w:right="20" w:hanging="360"/>
        <w:jc w:val="left"/>
        <w:rPr>
          <w:sz w:val="22"/>
        </w:rPr>
      </w:pPr>
      <w:r>
        <w:rPr>
          <w:sz w:val="22"/>
        </w:rPr>
        <w:t>Predviđa se da obavezno obrazovanje iz psiholoških, pedagoških i metodičkih disciplina</w:t>
      </w:r>
      <w:r>
        <w:rPr>
          <w:spacing w:val="-4"/>
          <w:sz w:val="22"/>
        </w:rPr>
        <w:t xml:space="preserve"> </w:t>
      </w:r>
      <w:r>
        <w:rPr>
          <w:sz w:val="22"/>
        </w:rPr>
        <w:t>iznosi</w:t>
      </w:r>
      <w:r>
        <w:rPr>
          <w:spacing w:val="-4"/>
          <w:sz w:val="22"/>
        </w:rPr>
        <w:t xml:space="preserve"> </w:t>
      </w:r>
      <w:r>
        <w:rPr>
          <w:b/>
          <w:sz w:val="22"/>
        </w:rPr>
        <w:t>do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60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bodova</w:t>
      </w:r>
      <w:r>
        <w:rPr>
          <w:b/>
          <w:spacing w:val="-4"/>
          <w:sz w:val="22"/>
        </w:rPr>
        <w:t xml:space="preserve"> </w:t>
      </w:r>
      <w:r>
        <w:rPr>
          <w:sz w:val="22"/>
        </w:rPr>
        <w:t>(ne</w:t>
      </w:r>
      <w:r>
        <w:rPr>
          <w:spacing w:val="-4"/>
          <w:sz w:val="22"/>
        </w:rPr>
        <w:t xml:space="preserve"> </w:t>
      </w:r>
      <w:r>
        <w:rPr>
          <w:sz w:val="22"/>
        </w:rPr>
        <w:t>manje</w:t>
      </w:r>
      <w:r>
        <w:rPr>
          <w:spacing w:val="-4"/>
          <w:sz w:val="22"/>
        </w:rPr>
        <w:t xml:space="preserve"> </w:t>
      </w:r>
      <w:r>
        <w:rPr>
          <w:sz w:val="22"/>
        </w:rPr>
        <w:t>od</w:t>
      </w:r>
      <w:r>
        <w:rPr>
          <w:spacing w:val="-4"/>
          <w:sz w:val="22"/>
        </w:rPr>
        <w:t xml:space="preserve"> </w:t>
      </w:r>
      <w:r>
        <w:rPr>
          <w:sz w:val="22"/>
        </w:rPr>
        <w:t>30),</w:t>
      </w:r>
      <w:r>
        <w:rPr>
          <w:spacing w:val="-4"/>
          <w:sz w:val="22"/>
        </w:rPr>
        <w:t xml:space="preserve"> </w:t>
      </w:r>
      <w:r>
        <w:rPr>
          <w:sz w:val="22"/>
        </w:rPr>
        <w:t>uz</w:t>
      </w:r>
      <w:r>
        <w:rPr>
          <w:spacing w:val="-4"/>
          <w:sz w:val="22"/>
        </w:rPr>
        <w:t xml:space="preserve"> </w:t>
      </w:r>
      <w:r>
        <w:rPr>
          <w:b/>
          <w:sz w:val="22"/>
        </w:rPr>
        <w:t>obaveznih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10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bodova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 xml:space="preserve">prakse </w:t>
      </w:r>
      <w:r>
        <w:rPr>
          <w:sz w:val="22"/>
        </w:rPr>
        <w:t>(ranije je bilo min. 6 bodova prakse).</w:t>
      </w:r>
    </w:p>
    <w:p w14:paraId="11B1C518">
      <w:pPr>
        <w:pStyle w:val="8"/>
        <w:numPr>
          <w:ilvl w:val="1"/>
          <w:numId w:val="1"/>
        </w:numPr>
        <w:tabs>
          <w:tab w:val="left" w:pos="600"/>
        </w:tabs>
        <w:spacing w:before="0" w:after="0" w:line="256" w:lineRule="auto"/>
        <w:ind w:left="600" w:right="533" w:hanging="360"/>
        <w:jc w:val="left"/>
        <w:rPr>
          <w:sz w:val="22"/>
        </w:rPr>
      </w:pPr>
      <w:r>
        <w:rPr>
          <w:b/>
          <w:sz w:val="22"/>
        </w:rPr>
        <w:t xml:space="preserve">Razlog za zamerku sindikata: </w:t>
      </w:r>
      <w:r>
        <w:rPr>
          <w:sz w:val="22"/>
        </w:rPr>
        <w:t>Stvara se dodatno finansijsko i administrativno opterećenje</w:t>
      </w:r>
      <w:r>
        <w:rPr>
          <w:spacing w:val="-6"/>
          <w:sz w:val="22"/>
        </w:rPr>
        <w:t xml:space="preserve"> </w:t>
      </w:r>
      <w:r>
        <w:rPr>
          <w:sz w:val="22"/>
        </w:rPr>
        <w:t>za</w:t>
      </w:r>
      <w:r>
        <w:rPr>
          <w:spacing w:val="-6"/>
          <w:sz w:val="22"/>
        </w:rPr>
        <w:t xml:space="preserve"> </w:t>
      </w:r>
      <w:r>
        <w:rPr>
          <w:sz w:val="22"/>
        </w:rPr>
        <w:t>nastavnike</w:t>
      </w:r>
      <w:r>
        <w:rPr>
          <w:spacing w:val="-6"/>
          <w:sz w:val="22"/>
        </w:rPr>
        <w:t xml:space="preserve"> </w:t>
      </w:r>
      <w:r>
        <w:rPr>
          <w:sz w:val="22"/>
        </w:rPr>
        <w:t>pri</w:t>
      </w:r>
      <w:r>
        <w:rPr>
          <w:spacing w:val="-6"/>
          <w:sz w:val="22"/>
        </w:rPr>
        <w:t xml:space="preserve"> </w:t>
      </w:r>
      <w:r>
        <w:rPr>
          <w:sz w:val="22"/>
        </w:rPr>
        <w:t>pripravništvu/zapošljavanju,</w:t>
      </w:r>
      <w:r>
        <w:rPr>
          <w:spacing w:val="-6"/>
          <w:sz w:val="22"/>
        </w:rPr>
        <w:t xml:space="preserve"> </w:t>
      </w:r>
      <w:r>
        <w:rPr>
          <w:sz w:val="22"/>
        </w:rPr>
        <w:t>posebno</w:t>
      </w:r>
      <w:r>
        <w:rPr>
          <w:spacing w:val="-6"/>
          <w:sz w:val="22"/>
        </w:rPr>
        <w:t xml:space="preserve"> </w:t>
      </w:r>
      <w:r>
        <w:rPr>
          <w:sz w:val="22"/>
        </w:rPr>
        <w:t>uzimajući</w:t>
      </w:r>
      <w:r>
        <w:rPr>
          <w:spacing w:val="-6"/>
          <w:sz w:val="22"/>
        </w:rPr>
        <w:t xml:space="preserve"> </w:t>
      </w:r>
      <w:r>
        <w:rPr>
          <w:sz w:val="22"/>
        </w:rPr>
        <w:t>u</w:t>
      </w:r>
      <w:r>
        <w:rPr>
          <w:spacing w:val="-6"/>
          <w:sz w:val="22"/>
        </w:rPr>
        <w:t xml:space="preserve"> </w:t>
      </w:r>
      <w:r>
        <w:rPr>
          <w:sz w:val="22"/>
        </w:rPr>
        <w:t>obzir hroničan deficit nastavničkog kadra u Srbiji.</w:t>
      </w:r>
    </w:p>
    <w:p w14:paraId="449A93F0">
      <w:pPr>
        <w:pStyle w:val="2"/>
        <w:numPr>
          <w:ilvl w:val="0"/>
          <w:numId w:val="1"/>
        </w:numPr>
        <w:tabs>
          <w:tab w:val="left" w:pos="309"/>
        </w:tabs>
        <w:spacing w:before="238" w:after="0" w:line="240" w:lineRule="auto"/>
        <w:ind w:left="309" w:right="0" w:hanging="309"/>
        <w:jc w:val="left"/>
      </w:pPr>
      <w:bookmarkStart w:id="3" w:name="4. Dodatno opterećenje zaposlenih radom "/>
      <w:bookmarkEnd w:id="3"/>
      <w:r>
        <w:t>Dodatno</w:t>
      </w:r>
      <w:r>
        <w:rPr>
          <w:spacing w:val="-6"/>
        </w:rPr>
        <w:t xml:space="preserve"> </w:t>
      </w:r>
      <w:r>
        <w:t>opterećenje</w:t>
      </w:r>
      <w:r>
        <w:rPr>
          <w:spacing w:val="-6"/>
        </w:rPr>
        <w:t xml:space="preserve"> </w:t>
      </w:r>
      <w:r>
        <w:t>zaposlenih</w:t>
      </w:r>
      <w:r>
        <w:rPr>
          <w:spacing w:val="-6"/>
        </w:rPr>
        <w:t xml:space="preserve"> </w:t>
      </w:r>
      <w:r>
        <w:t>radom</w:t>
      </w:r>
      <w:r>
        <w:rPr>
          <w:spacing w:val="-6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timovima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Član</w:t>
      </w:r>
      <w:r>
        <w:rPr>
          <w:spacing w:val="-5"/>
        </w:rPr>
        <w:t xml:space="preserve"> </w:t>
      </w:r>
      <w:r>
        <w:rPr>
          <w:spacing w:val="-4"/>
        </w:rPr>
        <w:t>130.</w:t>
      </w:r>
    </w:p>
    <w:p w14:paraId="4A640185">
      <w:pPr>
        <w:pStyle w:val="3"/>
        <w:numPr>
          <w:ilvl w:val="1"/>
          <w:numId w:val="1"/>
        </w:numPr>
        <w:tabs>
          <w:tab w:val="left" w:pos="599"/>
        </w:tabs>
        <w:spacing w:before="246" w:after="0" w:line="240" w:lineRule="auto"/>
        <w:ind w:left="599" w:right="0" w:hanging="359"/>
        <w:jc w:val="left"/>
      </w:pPr>
      <w:r>
        <w:t>Kvote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ankete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rad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rPr>
          <w:spacing w:val="-2"/>
        </w:rPr>
        <w:t>timovima:</w:t>
      </w:r>
    </w:p>
    <w:p w14:paraId="36AD0D9E">
      <w:pPr>
        <w:pStyle w:val="8"/>
        <w:numPr>
          <w:ilvl w:val="2"/>
          <w:numId w:val="1"/>
        </w:numPr>
        <w:tabs>
          <w:tab w:val="left" w:pos="1200"/>
        </w:tabs>
        <w:spacing w:before="17" w:after="0" w:line="256" w:lineRule="auto"/>
        <w:ind w:left="1200" w:right="508" w:hanging="360"/>
        <w:jc w:val="left"/>
        <w:rPr>
          <w:sz w:val="22"/>
        </w:rPr>
      </w:pPr>
      <w:r>
        <w:rPr>
          <w:sz w:val="22"/>
        </w:rPr>
        <w:t>Ograničava</w:t>
      </w:r>
      <w:r>
        <w:rPr>
          <w:spacing w:val="-4"/>
          <w:sz w:val="22"/>
        </w:rPr>
        <w:t xml:space="preserve"> </w:t>
      </w:r>
      <w:r>
        <w:rPr>
          <w:sz w:val="22"/>
        </w:rPr>
        <w:t>se</w:t>
      </w:r>
      <w:r>
        <w:rPr>
          <w:spacing w:val="-4"/>
          <w:sz w:val="22"/>
        </w:rPr>
        <w:t xml:space="preserve"> </w:t>
      </w:r>
      <w:r>
        <w:rPr>
          <w:sz w:val="22"/>
        </w:rPr>
        <w:t>učešće</w:t>
      </w:r>
      <w:r>
        <w:rPr>
          <w:spacing w:val="-4"/>
          <w:sz w:val="22"/>
        </w:rPr>
        <w:t xml:space="preserve"> </w:t>
      </w:r>
      <w:r>
        <w:rPr>
          <w:sz w:val="22"/>
        </w:rPr>
        <w:t>zaposlenih</w:t>
      </w:r>
      <w:r>
        <w:rPr>
          <w:spacing w:val="-4"/>
          <w:sz w:val="22"/>
        </w:rPr>
        <w:t xml:space="preserve"> </w:t>
      </w:r>
      <w:r>
        <w:rPr>
          <w:sz w:val="22"/>
        </w:rPr>
        <w:t>na</w:t>
      </w:r>
      <w:r>
        <w:rPr>
          <w:spacing w:val="-4"/>
          <w:sz w:val="22"/>
        </w:rPr>
        <w:t xml:space="preserve"> </w:t>
      </w:r>
      <w:r>
        <w:rPr>
          <w:b/>
          <w:sz w:val="22"/>
        </w:rPr>
        <w:t>najviše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dva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tima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po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zaposlenom</w:t>
      </w:r>
      <w:r>
        <w:rPr>
          <w:sz w:val="22"/>
        </w:rPr>
        <w:t>,</w:t>
      </w:r>
      <w:r>
        <w:rPr>
          <w:spacing w:val="-4"/>
          <w:sz w:val="22"/>
        </w:rPr>
        <w:t xml:space="preserve"> </w:t>
      </w:r>
      <w:r>
        <w:rPr>
          <w:sz w:val="22"/>
        </w:rPr>
        <w:t>ali</w:t>
      </w:r>
      <w:r>
        <w:rPr>
          <w:spacing w:val="-4"/>
          <w:sz w:val="22"/>
        </w:rPr>
        <w:t xml:space="preserve"> </w:t>
      </w:r>
      <w:r>
        <w:rPr>
          <w:sz w:val="22"/>
        </w:rPr>
        <w:t>se uvodi</w:t>
      </w:r>
      <w:r>
        <w:rPr>
          <w:spacing w:val="-1"/>
          <w:sz w:val="22"/>
        </w:rPr>
        <w:t xml:space="preserve"> </w:t>
      </w:r>
      <w:r>
        <w:rPr>
          <w:sz w:val="22"/>
        </w:rPr>
        <w:t>obavezno</w:t>
      </w:r>
      <w:r>
        <w:rPr>
          <w:spacing w:val="-1"/>
          <w:sz w:val="22"/>
        </w:rPr>
        <w:t xml:space="preserve"> </w:t>
      </w:r>
      <w:r>
        <w:rPr>
          <w:sz w:val="22"/>
        </w:rPr>
        <w:t>godišnje</w:t>
      </w:r>
      <w:r>
        <w:rPr>
          <w:spacing w:val="-1"/>
          <w:sz w:val="22"/>
        </w:rPr>
        <w:t xml:space="preserve"> </w:t>
      </w:r>
      <w:r>
        <w:rPr>
          <w:sz w:val="22"/>
        </w:rPr>
        <w:t>anketiranje,</w:t>
      </w:r>
      <w:r>
        <w:rPr>
          <w:spacing w:val="-1"/>
          <w:sz w:val="22"/>
        </w:rPr>
        <w:t xml:space="preserve"> </w:t>
      </w:r>
      <w:r>
        <w:rPr>
          <w:sz w:val="22"/>
        </w:rPr>
        <w:t>samoevaluacija</w:t>
      </w:r>
      <w:r>
        <w:rPr>
          <w:spacing w:val="-1"/>
          <w:sz w:val="22"/>
        </w:rPr>
        <w:t xml:space="preserve"> </w:t>
      </w:r>
      <w:r>
        <w:rPr>
          <w:sz w:val="22"/>
        </w:rPr>
        <w:t>i</w:t>
      </w:r>
      <w:r>
        <w:rPr>
          <w:spacing w:val="-1"/>
          <w:sz w:val="22"/>
        </w:rPr>
        <w:t xml:space="preserve"> </w:t>
      </w:r>
      <w:r>
        <w:rPr>
          <w:sz w:val="22"/>
        </w:rPr>
        <w:t>evaluacija</w:t>
      </w:r>
      <w:r>
        <w:rPr>
          <w:spacing w:val="-1"/>
          <w:sz w:val="22"/>
        </w:rPr>
        <w:t xml:space="preserve"> </w:t>
      </w:r>
      <w:r>
        <w:rPr>
          <w:sz w:val="22"/>
        </w:rPr>
        <w:t>rada</w:t>
      </w:r>
      <w:r>
        <w:rPr>
          <w:spacing w:val="-1"/>
          <w:sz w:val="22"/>
        </w:rPr>
        <w:t xml:space="preserve"> </w:t>
      </w:r>
      <w:r>
        <w:rPr>
          <w:sz w:val="22"/>
        </w:rPr>
        <w:t>timova.</w:t>
      </w:r>
    </w:p>
    <w:p w14:paraId="121E13A5">
      <w:pPr>
        <w:pStyle w:val="8"/>
        <w:numPr>
          <w:ilvl w:val="1"/>
          <w:numId w:val="1"/>
        </w:numPr>
        <w:tabs>
          <w:tab w:val="left" w:pos="600"/>
        </w:tabs>
        <w:spacing w:before="0" w:after="0" w:line="256" w:lineRule="auto"/>
        <w:ind w:left="600" w:right="266" w:hanging="360"/>
        <w:jc w:val="left"/>
        <w:rPr>
          <w:sz w:val="22"/>
        </w:rPr>
      </w:pPr>
      <w:r>
        <w:rPr>
          <w:b/>
          <w:sz w:val="22"/>
        </w:rPr>
        <w:t>Razlog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za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zamerku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sindikata:</w:t>
      </w:r>
      <w:r>
        <w:rPr>
          <w:b/>
          <w:spacing w:val="-6"/>
          <w:sz w:val="22"/>
        </w:rPr>
        <w:t xml:space="preserve"> </w:t>
      </w:r>
      <w:r>
        <w:rPr>
          <w:sz w:val="22"/>
        </w:rPr>
        <w:t>Birokratizacija</w:t>
      </w:r>
      <w:r>
        <w:rPr>
          <w:spacing w:val="-6"/>
          <w:sz w:val="22"/>
        </w:rPr>
        <w:t xml:space="preserve"> </w:t>
      </w:r>
      <w:r>
        <w:rPr>
          <w:sz w:val="22"/>
        </w:rPr>
        <w:t>nastave</w:t>
      </w:r>
      <w:r>
        <w:rPr>
          <w:spacing w:val="-6"/>
          <w:sz w:val="22"/>
        </w:rPr>
        <w:t xml:space="preserve"> </w:t>
      </w:r>
      <w:r>
        <w:rPr>
          <w:sz w:val="22"/>
        </w:rPr>
        <w:t>i</w:t>
      </w:r>
      <w:r>
        <w:rPr>
          <w:spacing w:val="-6"/>
          <w:sz w:val="22"/>
        </w:rPr>
        <w:t xml:space="preserve"> </w:t>
      </w:r>
      <w:r>
        <w:rPr>
          <w:sz w:val="22"/>
        </w:rPr>
        <w:t>nagomilavanje</w:t>
      </w:r>
      <w:r>
        <w:rPr>
          <w:spacing w:val="-6"/>
          <w:sz w:val="22"/>
        </w:rPr>
        <w:t xml:space="preserve"> </w:t>
      </w:r>
      <w:r>
        <w:rPr>
          <w:sz w:val="22"/>
        </w:rPr>
        <w:t>administrativnih obaveza umesto usmeravanja pažnje na obrazovno-vaspitni rad.</w:t>
      </w:r>
    </w:p>
    <w:p w14:paraId="1C7ACA42">
      <w:pPr>
        <w:pStyle w:val="8"/>
        <w:spacing w:after="0" w:line="256" w:lineRule="auto"/>
        <w:jc w:val="left"/>
        <w:rPr>
          <w:sz w:val="22"/>
        </w:rPr>
        <w:sectPr>
          <w:type w:val="continuous"/>
          <w:pgSz w:w="12240" w:h="15840"/>
          <w:pgMar w:top="1380" w:right="1440" w:bottom="280" w:left="1440" w:header="720" w:footer="720" w:gutter="0"/>
          <w:cols w:space="720" w:num="1"/>
        </w:sectPr>
      </w:pPr>
    </w:p>
    <w:p w14:paraId="063D889E">
      <w:pPr>
        <w:pStyle w:val="2"/>
        <w:numPr>
          <w:ilvl w:val="0"/>
          <w:numId w:val="1"/>
        </w:numPr>
        <w:tabs>
          <w:tab w:val="left" w:pos="309"/>
        </w:tabs>
        <w:spacing w:before="66" w:after="0" w:line="244" w:lineRule="auto"/>
        <w:ind w:left="0" w:right="181" w:firstLine="0"/>
        <w:jc w:val="left"/>
      </w:pPr>
      <w:bookmarkStart w:id="4" w:name="5. Pritisak na sekretare i stručne sarad"/>
      <w:bookmarkEnd w:id="4"/>
      <w:r>
        <w:t>Pritisak</w:t>
      </w:r>
      <w:r>
        <w:rPr>
          <w:spacing w:val="-6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sekretare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stručne</w:t>
      </w:r>
      <w:r>
        <w:rPr>
          <w:spacing w:val="-6"/>
        </w:rPr>
        <w:t xml:space="preserve"> </w:t>
      </w:r>
      <w:r>
        <w:t>saradnike</w:t>
      </w:r>
      <w:r>
        <w:rPr>
          <w:spacing w:val="-6"/>
        </w:rPr>
        <w:t xml:space="preserve"> </w:t>
      </w:r>
      <w:r>
        <w:t>(Prekovremeni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dopunski rad) – Čl. 133. i 160.</w:t>
      </w:r>
    </w:p>
    <w:p w14:paraId="0775C2B0">
      <w:pPr>
        <w:pStyle w:val="3"/>
        <w:numPr>
          <w:ilvl w:val="1"/>
          <w:numId w:val="1"/>
        </w:numPr>
        <w:tabs>
          <w:tab w:val="left" w:pos="599"/>
        </w:tabs>
        <w:spacing w:before="242" w:after="0" w:line="240" w:lineRule="auto"/>
        <w:ind w:left="599" w:right="0" w:hanging="359"/>
        <w:jc w:val="both"/>
      </w:pPr>
      <w:r>
        <w:t>Dodatno</w:t>
      </w:r>
      <w:r>
        <w:rPr>
          <w:spacing w:val="-8"/>
        </w:rPr>
        <w:t xml:space="preserve"> </w:t>
      </w:r>
      <w:r>
        <w:t>angažovanje</w:t>
      </w:r>
      <w:r>
        <w:rPr>
          <w:spacing w:val="-7"/>
        </w:rPr>
        <w:t xml:space="preserve"> </w:t>
      </w:r>
      <w:r>
        <w:t>sekretara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stručnih</w:t>
      </w:r>
      <w:r>
        <w:rPr>
          <w:spacing w:val="-7"/>
        </w:rPr>
        <w:t xml:space="preserve"> </w:t>
      </w:r>
      <w:r>
        <w:rPr>
          <w:spacing w:val="-2"/>
        </w:rPr>
        <w:t>saradnika:</w:t>
      </w:r>
    </w:p>
    <w:p w14:paraId="291DC8F7">
      <w:pPr>
        <w:pStyle w:val="8"/>
        <w:numPr>
          <w:ilvl w:val="2"/>
          <w:numId w:val="1"/>
        </w:numPr>
        <w:tabs>
          <w:tab w:val="left" w:pos="1200"/>
        </w:tabs>
        <w:spacing w:before="17" w:after="0" w:line="256" w:lineRule="auto"/>
        <w:ind w:left="1200" w:right="31" w:hanging="360"/>
        <w:jc w:val="both"/>
        <w:rPr>
          <w:sz w:val="22"/>
        </w:rPr>
      </w:pPr>
      <w:r>
        <w:rPr>
          <w:sz w:val="22"/>
        </w:rPr>
        <w:t>Predviđa</w:t>
      </w:r>
      <w:r>
        <w:rPr>
          <w:spacing w:val="-4"/>
          <w:sz w:val="22"/>
        </w:rPr>
        <w:t xml:space="preserve"> </w:t>
      </w:r>
      <w:r>
        <w:rPr>
          <w:sz w:val="22"/>
        </w:rPr>
        <w:t>se</w:t>
      </w:r>
      <w:r>
        <w:rPr>
          <w:spacing w:val="-4"/>
          <w:sz w:val="22"/>
        </w:rPr>
        <w:t xml:space="preserve"> </w:t>
      </w:r>
      <w:r>
        <w:rPr>
          <w:sz w:val="22"/>
        </w:rPr>
        <w:t>mogućnost</w:t>
      </w:r>
      <w:r>
        <w:rPr>
          <w:spacing w:val="-4"/>
          <w:sz w:val="22"/>
        </w:rPr>
        <w:t xml:space="preserve"> </w:t>
      </w:r>
      <w:r>
        <w:rPr>
          <w:sz w:val="22"/>
        </w:rPr>
        <w:t>da</w:t>
      </w:r>
      <w:r>
        <w:rPr>
          <w:spacing w:val="-4"/>
          <w:sz w:val="22"/>
        </w:rPr>
        <w:t xml:space="preserve"> </w:t>
      </w:r>
      <w:r>
        <w:rPr>
          <w:sz w:val="22"/>
        </w:rPr>
        <w:t>ako</w:t>
      </w:r>
      <w:r>
        <w:rPr>
          <w:spacing w:val="-4"/>
          <w:sz w:val="22"/>
        </w:rPr>
        <w:t xml:space="preserve"> </w:t>
      </w:r>
      <w:r>
        <w:rPr>
          <w:sz w:val="22"/>
        </w:rPr>
        <w:t>ustanova</w:t>
      </w:r>
      <w:r>
        <w:rPr>
          <w:spacing w:val="-4"/>
          <w:sz w:val="22"/>
        </w:rPr>
        <w:t xml:space="preserve"> </w:t>
      </w:r>
      <w:r>
        <w:rPr>
          <w:sz w:val="22"/>
        </w:rPr>
        <w:t>nema</w:t>
      </w:r>
      <w:r>
        <w:rPr>
          <w:spacing w:val="-4"/>
          <w:sz w:val="22"/>
        </w:rPr>
        <w:t xml:space="preserve"> </w:t>
      </w:r>
      <w:r>
        <w:rPr>
          <w:sz w:val="22"/>
        </w:rPr>
        <w:t>sekretara</w:t>
      </w:r>
      <w:r>
        <w:rPr>
          <w:spacing w:val="-4"/>
          <w:sz w:val="22"/>
        </w:rPr>
        <w:t xml:space="preserve"> </w:t>
      </w:r>
      <w:r>
        <w:rPr>
          <w:sz w:val="22"/>
        </w:rPr>
        <w:t>ili</w:t>
      </w:r>
      <w:r>
        <w:rPr>
          <w:spacing w:val="-4"/>
          <w:sz w:val="22"/>
        </w:rPr>
        <w:t xml:space="preserve"> </w:t>
      </w:r>
      <w:r>
        <w:rPr>
          <w:sz w:val="22"/>
        </w:rPr>
        <w:t>stručnog</w:t>
      </w:r>
      <w:r>
        <w:rPr>
          <w:spacing w:val="-4"/>
          <w:sz w:val="22"/>
        </w:rPr>
        <w:t xml:space="preserve"> </w:t>
      </w:r>
      <w:r>
        <w:rPr>
          <w:sz w:val="22"/>
        </w:rPr>
        <w:t>saradnika,</w:t>
      </w:r>
      <w:r>
        <w:rPr>
          <w:spacing w:val="-4"/>
          <w:sz w:val="22"/>
        </w:rPr>
        <w:t xml:space="preserve"> </w:t>
      </w:r>
      <w:r>
        <w:rPr>
          <w:sz w:val="22"/>
        </w:rPr>
        <w:t>rad na</w:t>
      </w:r>
      <w:r>
        <w:rPr>
          <w:spacing w:val="-3"/>
          <w:sz w:val="22"/>
        </w:rPr>
        <w:t xml:space="preserve"> </w:t>
      </w:r>
      <w:r>
        <w:rPr>
          <w:sz w:val="22"/>
        </w:rPr>
        <w:t>osnovu</w:t>
      </w:r>
      <w:r>
        <w:rPr>
          <w:spacing w:val="-3"/>
          <w:sz w:val="22"/>
        </w:rPr>
        <w:t xml:space="preserve"> </w:t>
      </w:r>
      <w:r>
        <w:rPr>
          <w:sz w:val="22"/>
        </w:rPr>
        <w:t>sporazuma</w:t>
      </w:r>
      <w:r>
        <w:rPr>
          <w:spacing w:val="-3"/>
          <w:sz w:val="22"/>
        </w:rPr>
        <w:t xml:space="preserve"> </w:t>
      </w:r>
      <w:r>
        <w:rPr>
          <w:sz w:val="22"/>
        </w:rPr>
        <w:t>dve</w:t>
      </w:r>
      <w:r>
        <w:rPr>
          <w:spacing w:val="-3"/>
          <w:sz w:val="22"/>
        </w:rPr>
        <w:t xml:space="preserve"> </w:t>
      </w:r>
      <w:r>
        <w:rPr>
          <w:sz w:val="22"/>
        </w:rPr>
        <w:t>škole</w:t>
      </w:r>
      <w:r>
        <w:rPr>
          <w:spacing w:val="-3"/>
          <w:sz w:val="22"/>
        </w:rPr>
        <w:t xml:space="preserve"> </w:t>
      </w:r>
      <w:r>
        <w:rPr>
          <w:sz w:val="22"/>
        </w:rPr>
        <w:t>može</w:t>
      </w:r>
      <w:r>
        <w:rPr>
          <w:spacing w:val="-3"/>
          <w:sz w:val="22"/>
        </w:rPr>
        <w:t xml:space="preserve"> </w:t>
      </w:r>
      <w:r>
        <w:rPr>
          <w:sz w:val="22"/>
        </w:rPr>
        <w:t>da</w:t>
      </w:r>
      <w:r>
        <w:rPr>
          <w:spacing w:val="-3"/>
          <w:sz w:val="22"/>
        </w:rPr>
        <w:t xml:space="preserve"> </w:t>
      </w:r>
      <w:r>
        <w:rPr>
          <w:sz w:val="22"/>
        </w:rPr>
        <w:t>obavlja</w:t>
      </w:r>
      <w:r>
        <w:rPr>
          <w:spacing w:val="-3"/>
          <w:sz w:val="22"/>
        </w:rPr>
        <w:t xml:space="preserve"> </w:t>
      </w:r>
      <w:r>
        <w:rPr>
          <w:sz w:val="22"/>
        </w:rPr>
        <w:t>sekretar/stručni</w:t>
      </w:r>
      <w:r>
        <w:rPr>
          <w:spacing w:val="-3"/>
          <w:sz w:val="22"/>
        </w:rPr>
        <w:t xml:space="preserve"> </w:t>
      </w:r>
      <w:r>
        <w:rPr>
          <w:sz w:val="22"/>
        </w:rPr>
        <w:t>saradnik</w:t>
      </w:r>
      <w:r>
        <w:rPr>
          <w:spacing w:val="-3"/>
          <w:sz w:val="22"/>
        </w:rPr>
        <w:t xml:space="preserve"> </w:t>
      </w:r>
      <w:r>
        <w:rPr>
          <w:sz w:val="22"/>
        </w:rPr>
        <w:t>iz</w:t>
      </w:r>
      <w:r>
        <w:rPr>
          <w:spacing w:val="-3"/>
          <w:sz w:val="22"/>
        </w:rPr>
        <w:t xml:space="preserve"> </w:t>
      </w:r>
      <w:r>
        <w:rPr>
          <w:sz w:val="22"/>
        </w:rPr>
        <w:t>druge škole (do 30% radnog vremena, do 60 dana) kao dopunski rad.</w:t>
      </w:r>
    </w:p>
    <w:p w14:paraId="36A6C7A8">
      <w:pPr>
        <w:pStyle w:val="8"/>
        <w:numPr>
          <w:ilvl w:val="2"/>
          <w:numId w:val="1"/>
        </w:numPr>
        <w:tabs>
          <w:tab w:val="left" w:pos="1200"/>
        </w:tabs>
        <w:spacing w:before="0" w:after="0" w:line="256" w:lineRule="auto"/>
        <w:ind w:left="1200" w:right="385" w:hanging="360"/>
        <w:jc w:val="both"/>
        <w:rPr>
          <w:sz w:val="22"/>
        </w:rPr>
      </w:pPr>
      <w:r>
        <w:rPr>
          <w:sz w:val="22"/>
        </w:rPr>
        <w:t>Takođe</w:t>
      </w:r>
      <w:r>
        <w:rPr>
          <w:spacing w:val="-6"/>
          <w:sz w:val="22"/>
        </w:rPr>
        <w:t xml:space="preserve"> </w:t>
      </w:r>
      <w:r>
        <w:rPr>
          <w:sz w:val="22"/>
        </w:rPr>
        <w:t>se</w:t>
      </w:r>
      <w:r>
        <w:rPr>
          <w:spacing w:val="-6"/>
          <w:sz w:val="22"/>
        </w:rPr>
        <w:t xml:space="preserve"> </w:t>
      </w:r>
      <w:r>
        <w:rPr>
          <w:sz w:val="22"/>
        </w:rPr>
        <w:t>uvodi</w:t>
      </w:r>
      <w:r>
        <w:rPr>
          <w:spacing w:val="-6"/>
          <w:sz w:val="22"/>
        </w:rPr>
        <w:t xml:space="preserve"> </w:t>
      </w:r>
      <w:r>
        <w:rPr>
          <w:sz w:val="22"/>
        </w:rPr>
        <w:t>prekovremeni</w:t>
      </w:r>
      <w:r>
        <w:rPr>
          <w:spacing w:val="-6"/>
          <w:sz w:val="22"/>
        </w:rPr>
        <w:t xml:space="preserve"> </w:t>
      </w:r>
      <w:r>
        <w:rPr>
          <w:sz w:val="22"/>
        </w:rPr>
        <w:t>rad</w:t>
      </w:r>
      <w:r>
        <w:rPr>
          <w:spacing w:val="-6"/>
          <w:sz w:val="22"/>
        </w:rPr>
        <w:t xml:space="preserve"> </w:t>
      </w:r>
      <w:r>
        <w:rPr>
          <w:sz w:val="22"/>
        </w:rPr>
        <w:t>do</w:t>
      </w:r>
      <w:r>
        <w:rPr>
          <w:spacing w:val="-6"/>
          <w:sz w:val="22"/>
        </w:rPr>
        <w:t xml:space="preserve"> </w:t>
      </w:r>
      <w:r>
        <w:rPr>
          <w:sz w:val="22"/>
        </w:rPr>
        <w:t>6</w:t>
      </w:r>
      <w:r>
        <w:rPr>
          <w:spacing w:val="-6"/>
          <w:sz w:val="22"/>
        </w:rPr>
        <w:t xml:space="preserve"> </w:t>
      </w:r>
      <w:r>
        <w:rPr>
          <w:sz w:val="22"/>
        </w:rPr>
        <w:t>časova</w:t>
      </w:r>
      <w:r>
        <w:rPr>
          <w:spacing w:val="-6"/>
          <w:sz w:val="22"/>
        </w:rPr>
        <w:t xml:space="preserve"> </w:t>
      </w:r>
      <w:r>
        <w:rPr>
          <w:sz w:val="22"/>
        </w:rPr>
        <w:t>nedeljno</w:t>
      </w:r>
      <w:r>
        <w:rPr>
          <w:spacing w:val="-6"/>
          <w:sz w:val="22"/>
        </w:rPr>
        <w:t xml:space="preserve"> </w:t>
      </w:r>
      <w:r>
        <w:rPr>
          <w:sz w:val="22"/>
        </w:rPr>
        <w:t>za</w:t>
      </w:r>
      <w:r>
        <w:rPr>
          <w:spacing w:val="-6"/>
          <w:sz w:val="22"/>
        </w:rPr>
        <w:t xml:space="preserve"> </w:t>
      </w:r>
      <w:r>
        <w:rPr>
          <w:sz w:val="22"/>
        </w:rPr>
        <w:t>stručne</w:t>
      </w:r>
      <w:r>
        <w:rPr>
          <w:spacing w:val="-6"/>
          <w:sz w:val="22"/>
        </w:rPr>
        <w:t xml:space="preserve"> </w:t>
      </w:r>
      <w:r>
        <w:rPr>
          <w:sz w:val="22"/>
        </w:rPr>
        <w:t>saradnike</w:t>
      </w:r>
      <w:r>
        <w:rPr>
          <w:spacing w:val="-6"/>
          <w:sz w:val="22"/>
        </w:rPr>
        <w:t xml:space="preserve"> </w:t>
      </w:r>
      <w:r>
        <w:rPr>
          <w:sz w:val="22"/>
        </w:rPr>
        <w:t>u slučaju odsutnosti kolega.</w:t>
      </w:r>
    </w:p>
    <w:p w14:paraId="36115C08">
      <w:pPr>
        <w:pStyle w:val="8"/>
        <w:numPr>
          <w:ilvl w:val="1"/>
          <w:numId w:val="1"/>
        </w:numPr>
        <w:tabs>
          <w:tab w:val="left" w:pos="600"/>
        </w:tabs>
        <w:spacing w:before="0" w:after="0" w:line="256" w:lineRule="auto"/>
        <w:ind w:left="600" w:right="241" w:hanging="360"/>
        <w:jc w:val="left"/>
        <w:rPr>
          <w:sz w:val="22"/>
        </w:rPr>
      </w:pPr>
      <w:r>
        <w:rPr>
          <w:b/>
          <w:sz w:val="22"/>
        </w:rPr>
        <w:t>Razlog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za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zamerku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sindikata:</w:t>
      </w:r>
      <w:r>
        <w:rPr>
          <w:b/>
          <w:spacing w:val="-5"/>
          <w:sz w:val="22"/>
        </w:rPr>
        <w:t xml:space="preserve"> </w:t>
      </w:r>
      <w:r>
        <w:rPr>
          <w:sz w:val="22"/>
        </w:rPr>
        <w:t>Nedostatak</w:t>
      </w:r>
      <w:r>
        <w:rPr>
          <w:spacing w:val="-5"/>
          <w:sz w:val="22"/>
        </w:rPr>
        <w:t xml:space="preserve"> </w:t>
      </w:r>
      <w:r>
        <w:rPr>
          <w:sz w:val="22"/>
        </w:rPr>
        <w:t>sistemskog</w:t>
      </w:r>
      <w:r>
        <w:rPr>
          <w:spacing w:val="-5"/>
          <w:sz w:val="22"/>
        </w:rPr>
        <w:t xml:space="preserve"> </w:t>
      </w:r>
      <w:r>
        <w:rPr>
          <w:sz w:val="22"/>
        </w:rPr>
        <w:t>rešenja</w:t>
      </w:r>
      <w:r>
        <w:rPr>
          <w:spacing w:val="-5"/>
          <w:sz w:val="22"/>
        </w:rPr>
        <w:t xml:space="preserve"> </w:t>
      </w:r>
      <w:r>
        <w:rPr>
          <w:sz w:val="22"/>
        </w:rPr>
        <w:t>za</w:t>
      </w:r>
      <w:r>
        <w:rPr>
          <w:spacing w:val="-5"/>
          <w:sz w:val="22"/>
        </w:rPr>
        <w:t xml:space="preserve"> </w:t>
      </w:r>
      <w:r>
        <w:rPr>
          <w:sz w:val="22"/>
        </w:rPr>
        <w:t>zapošljavanje</w:t>
      </w:r>
      <w:r>
        <w:rPr>
          <w:spacing w:val="-5"/>
          <w:sz w:val="22"/>
        </w:rPr>
        <w:t xml:space="preserve"> </w:t>
      </w:r>
      <w:r>
        <w:rPr>
          <w:sz w:val="22"/>
        </w:rPr>
        <w:t xml:space="preserve">novog kadra, pri čemu se rupe u sistemu popunjavaju prinudnim preopterećenjem postojećeg </w:t>
      </w:r>
      <w:r>
        <w:rPr>
          <w:spacing w:val="-2"/>
          <w:sz w:val="22"/>
        </w:rPr>
        <w:t>osoblja.</w:t>
      </w:r>
    </w:p>
    <w:p w14:paraId="6E0754A7">
      <w:pPr>
        <w:pStyle w:val="2"/>
        <w:numPr>
          <w:ilvl w:val="0"/>
          <w:numId w:val="1"/>
        </w:numPr>
        <w:tabs>
          <w:tab w:val="left" w:pos="309"/>
        </w:tabs>
        <w:spacing w:before="236" w:after="0" w:line="244" w:lineRule="auto"/>
        <w:ind w:left="0" w:right="429" w:firstLine="0"/>
        <w:jc w:val="left"/>
      </w:pPr>
      <w:bookmarkStart w:id="5" w:name="6. Procedura preuzimanja sa liste i disc"/>
      <w:bookmarkEnd w:id="5"/>
      <w:r>
        <w:t>Procedura</w:t>
      </w:r>
      <w:r>
        <w:rPr>
          <w:spacing w:val="-4"/>
        </w:rPr>
        <w:t xml:space="preserve"> </w:t>
      </w:r>
      <w:r>
        <w:t>preuzimanja</w:t>
      </w:r>
      <w:r>
        <w:rPr>
          <w:spacing w:val="-4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liste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disciplinske</w:t>
      </w:r>
      <w:r>
        <w:rPr>
          <w:spacing w:val="-4"/>
        </w:rPr>
        <w:t xml:space="preserve"> </w:t>
      </w:r>
      <w:r>
        <w:t>mere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Čl.</w:t>
      </w:r>
      <w:r>
        <w:rPr>
          <w:spacing w:val="-4"/>
        </w:rPr>
        <w:t xml:space="preserve"> </w:t>
      </w:r>
      <w:r>
        <w:t>31a,</w:t>
      </w:r>
      <w:r>
        <w:rPr>
          <w:spacing w:val="-4"/>
        </w:rPr>
        <w:t xml:space="preserve"> </w:t>
      </w:r>
      <w:r>
        <w:t>85.</w:t>
      </w:r>
      <w:r>
        <w:rPr>
          <w:spacing w:val="-4"/>
        </w:rPr>
        <w:t xml:space="preserve"> </w:t>
      </w:r>
      <w:r>
        <w:t xml:space="preserve">i </w:t>
      </w:r>
      <w:r>
        <w:rPr>
          <w:spacing w:val="-4"/>
        </w:rPr>
        <w:t>152.</w:t>
      </w:r>
    </w:p>
    <w:p w14:paraId="31F6326F">
      <w:pPr>
        <w:pStyle w:val="3"/>
        <w:numPr>
          <w:ilvl w:val="1"/>
          <w:numId w:val="1"/>
        </w:numPr>
        <w:tabs>
          <w:tab w:val="left" w:pos="599"/>
        </w:tabs>
        <w:spacing w:before="241" w:after="0" w:line="240" w:lineRule="auto"/>
        <w:ind w:left="599" w:right="0" w:hanging="359"/>
        <w:jc w:val="left"/>
      </w:pPr>
      <w:r>
        <w:t>Suspenzija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oduzimanje</w:t>
      </w:r>
      <w:r>
        <w:rPr>
          <w:spacing w:val="-7"/>
        </w:rPr>
        <w:t xml:space="preserve"> </w:t>
      </w:r>
      <w:r>
        <w:rPr>
          <w:spacing w:val="-2"/>
        </w:rPr>
        <w:t>licence:</w:t>
      </w:r>
    </w:p>
    <w:p w14:paraId="3397A17A">
      <w:pPr>
        <w:pStyle w:val="8"/>
        <w:numPr>
          <w:ilvl w:val="2"/>
          <w:numId w:val="1"/>
        </w:numPr>
        <w:tabs>
          <w:tab w:val="left" w:pos="1200"/>
        </w:tabs>
        <w:spacing w:before="17" w:after="0" w:line="256" w:lineRule="auto"/>
        <w:ind w:left="1200" w:right="251" w:hanging="360"/>
        <w:jc w:val="left"/>
        <w:rPr>
          <w:sz w:val="22"/>
        </w:rPr>
      </w:pPr>
      <w:r>
        <w:rPr>
          <w:sz w:val="22"/>
        </w:rPr>
        <w:t>Uvode se restriktivniji uslovi za suspenziju i oduzimanje licence nastavnicima i sekretarima,</w:t>
      </w:r>
      <w:r>
        <w:rPr>
          <w:spacing w:val="-4"/>
          <w:sz w:val="22"/>
        </w:rPr>
        <w:t xml:space="preserve"> </w:t>
      </w:r>
      <w:r>
        <w:rPr>
          <w:sz w:val="22"/>
        </w:rPr>
        <w:t>uz</w:t>
      </w:r>
      <w:r>
        <w:rPr>
          <w:spacing w:val="-4"/>
          <w:sz w:val="22"/>
        </w:rPr>
        <w:t xml:space="preserve"> </w:t>
      </w:r>
      <w:r>
        <w:rPr>
          <w:sz w:val="22"/>
        </w:rPr>
        <w:t>mogućnost</w:t>
      </w:r>
      <w:r>
        <w:rPr>
          <w:spacing w:val="-4"/>
          <w:sz w:val="22"/>
        </w:rPr>
        <w:t xml:space="preserve"> </w:t>
      </w:r>
      <w:r>
        <w:rPr>
          <w:sz w:val="22"/>
        </w:rPr>
        <w:t>prekida</w:t>
      </w:r>
      <w:r>
        <w:rPr>
          <w:spacing w:val="-4"/>
          <w:sz w:val="22"/>
        </w:rPr>
        <w:t xml:space="preserve"> </w:t>
      </w:r>
      <w:r>
        <w:rPr>
          <w:sz w:val="22"/>
        </w:rPr>
        <w:t>radnog</w:t>
      </w:r>
      <w:r>
        <w:rPr>
          <w:spacing w:val="-4"/>
          <w:sz w:val="22"/>
        </w:rPr>
        <w:t xml:space="preserve"> </w:t>
      </w:r>
      <w:r>
        <w:rPr>
          <w:sz w:val="22"/>
        </w:rPr>
        <w:t>odnosa</w:t>
      </w:r>
      <w:r>
        <w:rPr>
          <w:spacing w:val="-4"/>
          <w:sz w:val="22"/>
        </w:rPr>
        <w:t xml:space="preserve"> </w:t>
      </w:r>
      <w:r>
        <w:rPr>
          <w:sz w:val="22"/>
        </w:rPr>
        <w:t>ukoliko</w:t>
      </w:r>
      <w:r>
        <w:rPr>
          <w:spacing w:val="-4"/>
          <w:sz w:val="22"/>
        </w:rPr>
        <w:t xml:space="preserve"> </w:t>
      </w:r>
      <w:r>
        <w:rPr>
          <w:sz w:val="22"/>
        </w:rPr>
        <w:t>se</w:t>
      </w:r>
      <w:r>
        <w:rPr>
          <w:spacing w:val="-4"/>
          <w:sz w:val="22"/>
        </w:rPr>
        <w:t xml:space="preserve"> </w:t>
      </w:r>
      <w:r>
        <w:rPr>
          <w:sz w:val="22"/>
        </w:rPr>
        <w:t>u</w:t>
      </w:r>
      <w:r>
        <w:rPr>
          <w:spacing w:val="-4"/>
          <w:sz w:val="22"/>
        </w:rPr>
        <w:t xml:space="preserve"> </w:t>
      </w:r>
      <w:r>
        <w:rPr>
          <w:sz w:val="22"/>
        </w:rPr>
        <w:t>roku</w:t>
      </w:r>
      <w:r>
        <w:rPr>
          <w:spacing w:val="-4"/>
          <w:sz w:val="22"/>
        </w:rPr>
        <w:t xml:space="preserve"> </w:t>
      </w:r>
      <w:r>
        <w:rPr>
          <w:sz w:val="22"/>
        </w:rPr>
        <w:t>od</w:t>
      </w:r>
      <w:r>
        <w:rPr>
          <w:spacing w:val="-4"/>
          <w:sz w:val="22"/>
        </w:rPr>
        <w:t xml:space="preserve"> </w:t>
      </w:r>
      <w:r>
        <w:rPr>
          <w:sz w:val="22"/>
        </w:rPr>
        <w:t>6</w:t>
      </w:r>
      <w:r>
        <w:rPr>
          <w:spacing w:val="-4"/>
          <w:sz w:val="22"/>
        </w:rPr>
        <w:t xml:space="preserve"> </w:t>
      </w:r>
      <w:r>
        <w:rPr>
          <w:sz w:val="22"/>
        </w:rPr>
        <w:t>meseci ne dostave dokazi o ustrajanju ili ponovnom polaganju.</w:t>
      </w:r>
    </w:p>
    <w:p w14:paraId="08CFA6C6">
      <w:pPr>
        <w:pStyle w:val="8"/>
        <w:numPr>
          <w:ilvl w:val="2"/>
          <w:numId w:val="1"/>
        </w:numPr>
        <w:tabs>
          <w:tab w:val="left" w:pos="1200"/>
        </w:tabs>
        <w:spacing w:before="0" w:after="0" w:line="256" w:lineRule="auto"/>
        <w:ind w:left="1200" w:right="79" w:hanging="360"/>
        <w:jc w:val="left"/>
        <w:rPr>
          <w:sz w:val="22"/>
        </w:rPr>
      </w:pPr>
      <w:r>
        <w:rPr>
          <w:sz w:val="22"/>
        </w:rPr>
        <w:t>Odlučivanje</w:t>
      </w:r>
      <w:r>
        <w:rPr>
          <w:spacing w:val="-5"/>
          <w:sz w:val="22"/>
        </w:rPr>
        <w:t xml:space="preserve"> </w:t>
      </w:r>
      <w:r>
        <w:rPr>
          <w:sz w:val="22"/>
        </w:rPr>
        <w:t>o</w:t>
      </w:r>
      <w:r>
        <w:rPr>
          <w:spacing w:val="-5"/>
          <w:sz w:val="22"/>
        </w:rPr>
        <w:t xml:space="preserve"> </w:t>
      </w:r>
      <w:r>
        <w:rPr>
          <w:sz w:val="22"/>
        </w:rPr>
        <w:t>preuzimanju</w:t>
      </w:r>
      <w:r>
        <w:rPr>
          <w:spacing w:val="-5"/>
          <w:sz w:val="22"/>
        </w:rPr>
        <w:t xml:space="preserve"> </w:t>
      </w:r>
      <w:r>
        <w:rPr>
          <w:sz w:val="22"/>
        </w:rPr>
        <w:t>zaposlenih</w:t>
      </w:r>
      <w:r>
        <w:rPr>
          <w:spacing w:val="-5"/>
          <w:sz w:val="22"/>
        </w:rPr>
        <w:t xml:space="preserve"> </w:t>
      </w:r>
      <w:r>
        <w:rPr>
          <w:sz w:val="22"/>
        </w:rPr>
        <w:t>prebačeno</w:t>
      </w:r>
      <w:r>
        <w:rPr>
          <w:spacing w:val="-5"/>
          <w:sz w:val="22"/>
        </w:rPr>
        <w:t xml:space="preserve"> </w:t>
      </w:r>
      <w:r>
        <w:rPr>
          <w:sz w:val="22"/>
        </w:rPr>
        <w:t>je</w:t>
      </w:r>
      <w:r>
        <w:rPr>
          <w:spacing w:val="-5"/>
          <w:sz w:val="22"/>
        </w:rPr>
        <w:t xml:space="preserve"> </w:t>
      </w:r>
      <w:r>
        <w:rPr>
          <w:sz w:val="22"/>
        </w:rPr>
        <w:t>na</w:t>
      </w:r>
      <w:r>
        <w:rPr>
          <w:spacing w:val="-5"/>
          <w:sz w:val="22"/>
        </w:rPr>
        <w:t xml:space="preserve"> </w:t>
      </w:r>
      <w:r>
        <w:rPr>
          <w:sz w:val="22"/>
        </w:rPr>
        <w:t>Radne</w:t>
      </w:r>
      <w:r>
        <w:rPr>
          <w:spacing w:val="-5"/>
          <w:sz w:val="22"/>
        </w:rPr>
        <w:t xml:space="preserve"> </w:t>
      </w:r>
      <w:r>
        <w:rPr>
          <w:sz w:val="22"/>
        </w:rPr>
        <w:t>podgrupe</w:t>
      </w:r>
      <w:r>
        <w:rPr>
          <w:spacing w:val="-5"/>
          <w:sz w:val="22"/>
        </w:rPr>
        <w:t xml:space="preserve"> </w:t>
      </w:r>
      <w:r>
        <w:rPr>
          <w:sz w:val="22"/>
        </w:rPr>
        <w:t>i</w:t>
      </w:r>
      <w:r>
        <w:rPr>
          <w:spacing w:val="-5"/>
          <w:sz w:val="22"/>
        </w:rPr>
        <w:t xml:space="preserve"> </w:t>
      </w:r>
      <w:r>
        <w:rPr>
          <w:sz w:val="22"/>
        </w:rPr>
        <w:t>Posebne radne grupe koje obrazuje ministar.</w:t>
      </w:r>
    </w:p>
    <w:p w14:paraId="12047F23">
      <w:pPr>
        <w:pStyle w:val="8"/>
        <w:numPr>
          <w:ilvl w:val="1"/>
          <w:numId w:val="1"/>
        </w:numPr>
        <w:tabs>
          <w:tab w:val="left" w:pos="600"/>
        </w:tabs>
        <w:spacing w:before="0" w:after="0" w:line="256" w:lineRule="auto"/>
        <w:ind w:left="600" w:right="156" w:hanging="360"/>
        <w:jc w:val="both"/>
        <w:rPr>
          <w:sz w:val="22"/>
        </w:rPr>
      </w:pPr>
      <w:r>
        <w:rPr>
          <w:b/>
          <w:sz w:val="22"/>
        </w:rPr>
        <w:t>Razlog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za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zamerku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sindikata:</w:t>
      </w:r>
      <w:r>
        <w:rPr>
          <w:b/>
          <w:spacing w:val="-4"/>
          <w:sz w:val="22"/>
        </w:rPr>
        <w:t xml:space="preserve"> </w:t>
      </w:r>
      <w:r>
        <w:rPr>
          <w:sz w:val="22"/>
        </w:rPr>
        <w:t>Centralizacija</w:t>
      </w:r>
      <w:r>
        <w:rPr>
          <w:spacing w:val="-4"/>
          <w:sz w:val="22"/>
        </w:rPr>
        <w:t xml:space="preserve"> </w:t>
      </w:r>
      <w:r>
        <w:rPr>
          <w:sz w:val="22"/>
        </w:rPr>
        <w:t>moći</w:t>
      </w:r>
      <w:r>
        <w:rPr>
          <w:spacing w:val="-4"/>
          <w:sz w:val="22"/>
        </w:rPr>
        <w:t xml:space="preserve"> </w:t>
      </w:r>
      <w:r>
        <w:rPr>
          <w:sz w:val="22"/>
        </w:rPr>
        <w:t>u</w:t>
      </w:r>
      <w:r>
        <w:rPr>
          <w:spacing w:val="-4"/>
          <w:sz w:val="22"/>
        </w:rPr>
        <w:t xml:space="preserve"> </w:t>
      </w:r>
      <w:r>
        <w:rPr>
          <w:sz w:val="22"/>
        </w:rPr>
        <w:t>rukama</w:t>
      </w:r>
      <w:r>
        <w:rPr>
          <w:spacing w:val="-4"/>
          <w:sz w:val="22"/>
        </w:rPr>
        <w:t xml:space="preserve"> </w:t>
      </w:r>
      <w:r>
        <w:rPr>
          <w:sz w:val="22"/>
        </w:rPr>
        <w:t>Ministarstva</w:t>
      </w:r>
      <w:r>
        <w:rPr>
          <w:spacing w:val="-4"/>
          <w:sz w:val="22"/>
        </w:rPr>
        <w:t xml:space="preserve"> </w:t>
      </w:r>
      <w:r>
        <w:rPr>
          <w:sz w:val="22"/>
        </w:rPr>
        <w:t>i</w:t>
      </w:r>
      <w:r>
        <w:rPr>
          <w:spacing w:val="-4"/>
          <w:sz w:val="22"/>
        </w:rPr>
        <w:t xml:space="preserve"> </w:t>
      </w:r>
      <w:r>
        <w:rPr>
          <w:sz w:val="22"/>
        </w:rPr>
        <w:t>komisija</w:t>
      </w:r>
      <w:r>
        <w:rPr>
          <w:spacing w:val="-4"/>
          <w:sz w:val="22"/>
        </w:rPr>
        <w:t xml:space="preserve"> </w:t>
      </w:r>
      <w:r>
        <w:rPr>
          <w:sz w:val="22"/>
        </w:rPr>
        <w:t>koje imenuje</w:t>
      </w:r>
      <w:r>
        <w:rPr>
          <w:spacing w:val="-6"/>
          <w:sz w:val="22"/>
        </w:rPr>
        <w:t xml:space="preserve"> </w:t>
      </w:r>
      <w:r>
        <w:rPr>
          <w:sz w:val="22"/>
        </w:rPr>
        <w:t>ministar,</w:t>
      </w:r>
      <w:r>
        <w:rPr>
          <w:spacing w:val="-6"/>
          <w:sz w:val="22"/>
        </w:rPr>
        <w:t xml:space="preserve"> </w:t>
      </w:r>
      <w:r>
        <w:rPr>
          <w:sz w:val="22"/>
        </w:rPr>
        <w:t>čime</w:t>
      </w:r>
      <w:r>
        <w:rPr>
          <w:spacing w:val="-6"/>
          <w:sz w:val="22"/>
        </w:rPr>
        <w:t xml:space="preserve"> </w:t>
      </w:r>
      <w:r>
        <w:rPr>
          <w:sz w:val="22"/>
        </w:rPr>
        <w:t>se</w:t>
      </w:r>
      <w:r>
        <w:rPr>
          <w:spacing w:val="-6"/>
          <w:sz w:val="22"/>
        </w:rPr>
        <w:t xml:space="preserve"> </w:t>
      </w:r>
      <w:r>
        <w:rPr>
          <w:sz w:val="22"/>
        </w:rPr>
        <w:t>direktori</w:t>
      </w:r>
      <w:r>
        <w:rPr>
          <w:spacing w:val="-6"/>
          <w:sz w:val="22"/>
        </w:rPr>
        <w:t xml:space="preserve"> </w:t>
      </w:r>
      <w:r>
        <w:rPr>
          <w:sz w:val="22"/>
        </w:rPr>
        <w:t>i</w:t>
      </w:r>
      <w:r>
        <w:rPr>
          <w:spacing w:val="-6"/>
          <w:sz w:val="22"/>
        </w:rPr>
        <w:t xml:space="preserve"> </w:t>
      </w:r>
      <w:r>
        <w:rPr>
          <w:sz w:val="22"/>
        </w:rPr>
        <w:t>lokalni</w:t>
      </w:r>
      <w:r>
        <w:rPr>
          <w:spacing w:val="-6"/>
          <w:sz w:val="22"/>
        </w:rPr>
        <w:t xml:space="preserve"> </w:t>
      </w:r>
      <w:r>
        <w:rPr>
          <w:sz w:val="22"/>
        </w:rPr>
        <w:t>reprezentativni</w:t>
      </w:r>
      <w:r>
        <w:rPr>
          <w:spacing w:val="-6"/>
          <w:sz w:val="22"/>
        </w:rPr>
        <w:t xml:space="preserve"> </w:t>
      </w:r>
      <w:r>
        <w:rPr>
          <w:sz w:val="22"/>
        </w:rPr>
        <w:t>sindikati</w:t>
      </w:r>
      <w:r>
        <w:rPr>
          <w:spacing w:val="-6"/>
          <w:sz w:val="22"/>
        </w:rPr>
        <w:t xml:space="preserve"> </w:t>
      </w:r>
      <w:r>
        <w:rPr>
          <w:sz w:val="22"/>
        </w:rPr>
        <w:t>delimično</w:t>
      </w:r>
      <w:r>
        <w:rPr>
          <w:spacing w:val="-6"/>
          <w:sz w:val="22"/>
        </w:rPr>
        <w:t xml:space="preserve"> </w:t>
      </w:r>
      <w:r>
        <w:rPr>
          <w:sz w:val="22"/>
        </w:rPr>
        <w:t>potiskuju</w:t>
      </w:r>
      <w:r>
        <w:rPr>
          <w:spacing w:val="-6"/>
          <w:sz w:val="22"/>
        </w:rPr>
        <w:t xml:space="preserve"> </w:t>
      </w:r>
      <w:r>
        <w:rPr>
          <w:sz w:val="22"/>
        </w:rPr>
        <w:t>iz procesa praćenja preuzimanja kadrova.</w:t>
      </w:r>
    </w:p>
    <w:p w14:paraId="07DFD321">
      <w:pPr>
        <w:pStyle w:val="2"/>
      </w:pPr>
      <w:bookmarkStart w:id="6" w:name="Rezime zamerki za sindikalni nastup: "/>
      <w:bookmarkEnd w:id="6"/>
      <w:r>
        <w:t>Rezime</w:t>
      </w:r>
      <w:r>
        <w:rPr>
          <w:spacing w:val="-7"/>
        </w:rPr>
        <w:t xml:space="preserve"> </w:t>
      </w:r>
      <w:r>
        <w:t>zamerki</w:t>
      </w:r>
      <w:r>
        <w:rPr>
          <w:spacing w:val="-6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sindikalni</w:t>
      </w:r>
      <w:r>
        <w:rPr>
          <w:spacing w:val="-6"/>
        </w:rPr>
        <w:t xml:space="preserve"> </w:t>
      </w:r>
      <w:r>
        <w:rPr>
          <w:spacing w:val="-2"/>
        </w:rPr>
        <w:t>nastup:</w:t>
      </w:r>
    </w:p>
    <w:p w14:paraId="3DEE3355">
      <w:pPr>
        <w:pStyle w:val="8"/>
        <w:numPr>
          <w:ilvl w:val="0"/>
          <w:numId w:val="2"/>
        </w:numPr>
        <w:tabs>
          <w:tab w:val="left" w:pos="598"/>
          <w:tab w:val="left" w:pos="600"/>
        </w:tabs>
        <w:spacing w:before="247" w:after="0" w:line="256" w:lineRule="auto"/>
        <w:ind w:left="600" w:right="93" w:hanging="360"/>
        <w:jc w:val="left"/>
        <w:rPr>
          <w:sz w:val="22"/>
        </w:rPr>
      </w:pPr>
      <w:r>
        <w:rPr>
          <w:b/>
          <w:sz w:val="22"/>
        </w:rPr>
        <w:t>Politizacija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škola:</w:t>
      </w:r>
      <w:r>
        <w:rPr>
          <w:b/>
          <w:spacing w:val="-4"/>
          <w:sz w:val="22"/>
        </w:rPr>
        <w:t xml:space="preserve"> </w:t>
      </w:r>
      <w:r>
        <w:rPr>
          <w:sz w:val="22"/>
        </w:rPr>
        <w:t>Zbog</w:t>
      </w:r>
      <w:r>
        <w:rPr>
          <w:spacing w:val="-4"/>
          <w:sz w:val="22"/>
        </w:rPr>
        <w:t xml:space="preserve"> </w:t>
      </w:r>
      <w:r>
        <w:rPr>
          <w:sz w:val="22"/>
        </w:rPr>
        <w:t>preuzimanja</w:t>
      </w:r>
      <w:r>
        <w:rPr>
          <w:spacing w:val="-4"/>
          <w:sz w:val="22"/>
        </w:rPr>
        <w:t xml:space="preserve"> </w:t>
      </w:r>
      <w:r>
        <w:rPr>
          <w:sz w:val="22"/>
        </w:rPr>
        <w:t>4</w:t>
      </w:r>
      <w:r>
        <w:rPr>
          <w:spacing w:val="-4"/>
          <w:sz w:val="22"/>
        </w:rPr>
        <w:t xml:space="preserve"> </w:t>
      </w:r>
      <w:r>
        <w:rPr>
          <w:sz w:val="22"/>
        </w:rPr>
        <w:t>od</w:t>
      </w:r>
      <w:r>
        <w:rPr>
          <w:spacing w:val="-4"/>
          <w:sz w:val="22"/>
        </w:rPr>
        <w:t xml:space="preserve"> </w:t>
      </w:r>
      <w:r>
        <w:rPr>
          <w:sz w:val="22"/>
        </w:rPr>
        <w:t>7</w:t>
      </w:r>
      <w:r>
        <w:rPr>
          <w:spacing w:val="-4"/>
          <w:sz w:val="22"/>
        </w:rPr>
        <w:t xml:space="preserve"> </w:t>
      </w:r>
      <w:r>
        <w:rPr>
          <w:sz w:val="22"/>
        </w:rPr>
        <w:t>mesta</w:t>
      </w:r>
      <w:r>
        <w:rPr>
          <w:spacing w:val="-4"/>
          <w:sz w:val="22"/>
        </w:rPr>
        <w:t xml:space="preserve"> </w:t>
      </w:r>
      <w:r>
        <w:rPr>
          <w:sz w:val="22"/>
        </w:rPr>
        <w:t>u</w:t>
      </w:r>
      <w:r>
        <w:rPr>
          <w:spacing w:val="-4"/>
          <w:sz w:val="22"/>
        </w:rPr>
        <w:t xml:space="preserve"> </w:t>
      </w:r>
      <w:r>
        <w:rPr>
          <w:sz w:val="22"/>
        </w:rPr>
        <w:t>Školskom</w:t>
      </w:r>
      <w:r>
        <w:rPr>
          <w:spacing w:val="-4"/>
          <w:sz w:val="22"/>
        </w:rPr>
        <w:t xml:space="preserve"> </w:t>
      </w:r>
      <w:r>
        <w:rPr>
          <w:sz w:val="22"/>
        </w:rPr>
        <w:t>odboru</w:t>
      </w:r>
      <w:r>
        <w:rPr>
          <w:spacing w:val="-4"/>
          <w:sz w:val="22"/>
        </w:rPr>
        <w:t xml:space="preserve"> </w:t>
      </w:r>
      <w:r>
        <w:rPr>
          <w:sz w:val="22"/>
        </w:rPr>
        <w:t>od</w:t>
      </w:r>
      <w:r>
        <w:rPr>
          <w:spacing w:val="-4"/>
          <w:sz w:val="22"/>
        </w:rPr>
        <w:t xml:space="preserve"> </w:t>
      </w:r>
      <w:r>
        <w:rPr>
          <w:sz w:val="22"/>
        </w:rPr>
        <w:t>strane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lokalne </w:t>
      </w:r>
      <w:r>
        <w:rPr>
          <w:spacing w:val="-2"/>
          <w:sz w:val="22"/>
        </w:rPr>
        <w:t>samouprave.</w:t>
      </w:r>
    </w:p>
    <w:p w14:paraId="0CF3D4F4">
      <w:pPr>
        <w:pStyle w:val="8"/>
        <w:numPr>
          <w:ilvl w:val="0"/>
          <w:numId w:val="2"/>
        </w:numPr>
        <w:tabs>
          <w:tab w:val="left" w:pos="598"/>
        </w:tabs>
        <w:spacing w:before="0" w:after="0" w:line="252" w:lineRule="exact"/>
        <w:ind w:left="598" w:right="0" w:hanging="358"/>
        <w:jc w:val="left"/>
        <w:rPr>
          <w:b/>
          <w:sz w:val="22"/>
        </w:rPr>
      </w:pPr>
      <w:r>
        <w:rPr>
          <w:b/>
          <w:sz w:val="22"/>
        </w:rPr>
        <w:t>Marginalizacija</w:t>
      </w:r>
      <w:r>
        <w:rPr>
          <w:b/>
          <w:spacing w:val="-8"/>
          <w:sz w:val="22"/>
        </w:rPr>
        <w:t xml:space="preserve"> </w:t>
      </w:r>
      <w:r>
        <w:rPr>
          <w:b/>
          <w:sz w:val="22"/>
        </w:rPr>
        <w:t>zaposlenih</w:t>
      </w:r>
      <w:r>
        <w:rPr>
          <w:b/>
          <w:spacing w:val="-8"/>
          <w:sz w:val="22"/>
        </w:rPr>
        <w:t xml:space="preserve"> </w:t>
      </w:r>
      <w:r>
        <w:rPr>
          <w:b/>
          <w:sz w:val="22"/>
        </w:rPr>
        <w:t>i</w:t>
      </w:r>
      <w:r>
        <w:rPr>
          <w:b/>
          <w:spacing w:val="-8"/>
          <w:sz w:val="22"/>
        </w:rPr>
        <w:t xml:space="preserve"> </w:t>
      </w:r>
      <w:r>
        <w:rPr>
          <w:b/>
          <w:sz w:val="22"/>
        </w:rPr>
        <w:t>roditelja</w:t>
      </w:r>
      <w:r>
        <w:rPr>
          <w:b/>
          <w:spacing w:val="-8"/>
          <w:sz w:val="22"/>
        </w:rPr>
        <w:t xml:space="preserve"> </w:t>
      </w:r>
      <w:r>
        <w:rPr>
          <w:b/>
          <w:sz w:val="22"/>
        </w:rPr>
        <w:t>u</w:t>
      </w:r>
      <w:r>
        <w:rPr>
          <w:b/>
          <w:spacing w:val="-8"/>
          <w:sz w:val="22"/>
        </w:rPr>
        <w:t xml:space="preserve"> </w:t>
      </w:r>
      <w:r>
        <w:rPr>
          <w:b/>
          <w:sz w:val="22"/>
        </w:rPr>
        <w:t>upravljanju</w:t>
      </w:r>
      <w:r>
        <w:rPr>
          <w:b/>
          <w:spacing w:val="-7"/>
          <w:sz w:val="22"/>
        </w:rPr>
        <w:t xml:space="preserve"> </w:t>
      </w:r>
      <w:r>
        <w:rPr>
          <w:b/>
          <w:spacing w:val="-2"/>
          <w:sz w:val="22"/>
        </w:rPr>
        <w:t>ustanovom.</w:t>
      </w:r>
    </w:p>
    <w:p w14:paraId="368E211D">
      <w:pPr>
        <w:pStyle w:val="8"/>
        <w:numPr>
          <w:ilvl w:val="0"/>
          <w:numId w:val="2"/>
        </w:numPr>
        <w:tabs>
          <w:tab w:val="left" w:pos="598"/>
        </w:tabs>
        <w:spacing w:before="17" w:after="0" w:line="240" w:lineRule="auto"/>
        <w:ind w:left="598" w:right="0" w:hanging="358"/>
        <w:jc w:val="left"/>
        <w:rPr>
          <w:b/>
          <w:sz w:val="22"/>
        </w:rPr>
      </w:pPr>
      <w:r>
        <w:rPr>
          <w:b/>
          <w:sz w:val="22"/>
        </w:rPr>
        <w:t>Povećanje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birokratije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i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novih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obaveza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u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pogledu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bodovanja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i</w:t>
      </w:r>
      <w:r>
        <w:rPr>
          <w:b/>
          <w:spacing w:val="-5"/>
          <w:sz w:val="22"/>
        </w:rPr>
        <w:t xml:space="preserve"> </w:t>
      </w:r>
      <w:r>
        <w:rPr>
          <w:b/>
          <w:spacing w:val="-2"/>
          <w:sz w:val="22"/>
        </w:rPr>
        <w:t>administracije.</w:t>
      </w:r>
    </w:p>
    <w:p w14:paraId="2EDDC991">
      <w:pPr>
        <w:pStyle w:val="8"/>
        <w:numPr>
          <w:ilvl w:val="0"/>
          <w:numId w:val="2"/>
        </w:numPr>
        <w:tabs>
          <w:tab w:val="left" w:pos="598"/>
        </w:tabs>
        <w:spacing w:before="17" w:after="0" w:line="240" w:lineRule="auto"/>
        <w:ind w:left="598" w:right="0" w:hanging="358"/>
        <w:jc w:val="left"/>
        <w:rPr>
          <w:b/>
          <w:sz w:val="22"/>
        </w:rPr>
      </w:pPr>
      <w:r>
        <w:rPr>
          <w:b/>
          <w:sz w:val="22"/>
        </w:rPr>
        <w:t>Pritisak</w:t>
      </w:r>
      <w:r>
        <w:rPr>
          <w:b/>
          <w:spacing w:val="-8"/>
          <w:sz w:val="22"/>
        </w:rPr>
        <w:t xml:space="preserve"> </w:t>
      </w:r>
      <w:r>
        <w:rPr>
          <w:b/>
          <w:sz w:val="22"/>
        </w:rPr>
        <w:t>dopunskim</w:t>
      </w:r>
      <w:r>
        <w:rPr>
          <w:b/>
          <w:spacing w:val="-7"/>
          <w:sz w:val="22"/>
        </w:rPr>
        <w:t xml:space="preserve"> </w:t>
      </w:r>
      <w:r>
        <w:rPr>
          <w:b/>
          <w:sz w:val="22"/>
        </w:rPr>
        <w:t>i</w:t>
      </w:r>
      <w:r>
        <w:rPr>
          <w:b/>
          <w:spacing w:val="-7"/>
          <w:sz w:val="22"/>
        </w:rPr>
        <w:t xml:space="preserve"> </w:t>
      </w:r>
      <w:r>
        <w:rPr>
          <w:b/>
          <w:sz w:val="22"/>
        </w:rPr>
        <w:t>prekovremenim</w:t>
      </w:r>
      <w:r>
        <w:rPr>
          <w:b/>
          <w:spacing w:val="-7"/>
          <w:sz w:val="22"/>
        </w:rPr>
        <w:t xml:space="preserve"> </w:t>
      </w:r>
      <w:r>
        <w:rPr>
          <w:b/>
          <w:sz w:val="22"/>
        </w:rPr>
        <w:t>radom</w:t>
      </w:r>
      <w:r>
        <w:rPr>
          <w:b/>
          <w:spacing w:val="-7"/>
          <w:sz w:val="22"/>
        </w:rPr>
        <w:t xml:space="preserve"> </w:t>
      </w:r>
      <w:r>
        <w:rPr>
          <w:b/>
          <w:sz w:val="22"/>
        </w:rPr>
        <w:t>zbog</w:t>
      </w:r>
      <w:r>
        <w:rPr>
          <w:b/>
          <w:spacing w:val="-7"/>
          <w:sz w:val="22"/>
        </w:rPr>
        <w:t xml:space="preserve"> </w:t>
      </w:r>
      <w:r>
        <w:rPr>
          <w:b/>
          <w:sz w:val="22"/>
        </w:rPr>
        <w:t>nedostatka</w:t>
      </w:r>
      <w:r>
        <w:rPr>
          <w:b/>
          <w:spacing w:val="-7"/>
          <w:sz w:val="22"/>
        </w:rPr>
        <w:t xml:space="preserve"> </w:t>
      </w:r>
      <w:r>
        <w:rPr>
          <w:b/>
          <w:spacing w:val="-2"/>
          <w:sz w:val="22"/>
        </w:rPr>
        <w:t>kadra.</w:t>
      </w:r>
    </w:p>
    <w:sectPr>
      <w:pgSz w:w="12240" w:h="15840"/>
      <w:pgMar w:top="1620" w:right="1440" w:bottom="28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600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hr-HR" w:eastAsia="en-US" w:bidi="ar-SA"/>
      </w:rPr>
    </w:lvl>
    <w:lvl w:ilvl="1" w:tentative="0">
      <w:start w:val="0"/>
      <w:numFmt w:val="bullet"/>
      <w:lvlText w:val="•"/>
      <w:lvlJc w:val="left"/>
      <w:pPr>
        <w:ind w:left="1476" w:hanging="360"/>
      </w:pPr>
      <w:rPr>
        <w:rFonts w:hint="default"/>
        <w:lang w:val="hr-HR" w:eastAsia="en-US" w:bidi="ar-SA"/>
      </w:rPr>
    </w:lvl>
    <w:lvl w:ilvl="2" w:tentative="0">
      <w:start w:val="0"/>
      <w:numFmt w:val="bullet"/>
      <w:lvlText w:val="•"/>
      <w:lvlJc w:val="left"/>
      <w:pPr>
        <w:ind w:left="2352" w:hanging="360"/>
      </w:pPr>
      <w:rPr>
        <w:rFonts w:hint="default"/>
        <w:lang w:val="hr-HR" w:eastAsia="en-US" w:bidi="ar-SA"/>
      </w:rPr>
    </w:lvl>
    <w:lvl w:ilvl="3" w:tentative="0">
      <w:start w:val="0"/>
      <w:numFmt w:val="bullet"/>
      <w:lvlText w:val="•"/>
      <w:lvlJc w:val="left"/>
      <w:pPr>
        <w:ind w:left="3228" w:hanging="360"/>
      </w:pPr>
      <w:rPr>
        <w:rFonts w:hint="default"/>
        <w:lang w:val="hr-HR" w:eastAsia="en-US" w:bidi="ar-SA"/>
      </w:rPr>
    </w:lvl>
    <w:lvl w:ilvl="4" w:tentative="0">
      <w:start w:val="0"/>
      <w:numFmt w:val="bullet"/>
      <w:lvlText w:val="•"/>
      <w:lvlJc w:val="left"/>
      <w:pPr>
        <w:ind w:left="4104" w:hanging="360"/>
      </w:pPr>
      <w:rPr>
        <w:rFonts w:hint="default"/>
        <w:lang w:val="hr-HR" w:eastAsia="en-US" w:bidi="ar-SA"/>
      </w:rPr>
    </w:lvl>
    <w:lvl w:ilvl="5" w:tentative="0">
      <w:start w:val="0"/>
      <w:numFmt w:val="bullet"/>
      <w:lvlText w:val="•"/>
      <w:lvlJc w:val="left"/>
      <w:pPr>
        <w:ind w:left="4980" w:hanging="360"/>
      </w:pPr>
      <w:rPr>
        <w:rFonts w:hint="default"/>
        <w:lang w:val="hr-HR" w:eastAsia="en-US" w:bidi="ar-SA"/>
      </w:rPr>
    </w:lvl>
    <w:lvl w:ilvl="6" w:tentative="0">
      <w:start w:val="0"/>
      <w:numFmt w:val="bullet"/>
      <w:lvlText w:val="•"/>
      <w:lvlJc w:val="left"/>
      <w:pPr>
        <w:ind w:left="5856" w:hanging="360"/>
      </w:pPr>
      <w:rPr>
        <w:rFonts w:hint="default"/>
        <w:lang w:val="hr-HR" w:eastAsia="en-US" w:bidi="ar-SA"/>
      </w:rPr>
    </w:lvl>
    <w:lvl w:ilvl="7" w:tentative="0">
      <w:start w:val="0"/>
      <w:numFmt w:val="bullet"/>
      <w:lvlText w:val="•"/>
      <w:lvlJc w:val="left"/>
      <w:pPr>
        <w:ind w:left="6732" w:hanging="360"/>
      </w:pPr>
      <w:rPr>
        <w:rFonts w:hint="default"/>
        <w:lang w:val="hr-HR" w:eastAsia="en-US" w:bidi="ar-SA"/>
      </w:rPr>
    </w:lvl>
    <w:lvl w:ilvl="8" w:tentative="0">
      <w:start w:val="0"/>
      <w:numFmt w:val="bullet"/>
      <w:lvlText w:val="•"/>
      <w:lvlJc w:val="left"/>
      <w:pPr>
        <w:ind w:left="7608" w:hanging="360"/>
      </w:pPr>
      <w:rPr>
        <w:rFonts w:hint="default"/>
        <w:lang w:val="hr-HR" w:eastAsia="en-US" w:bidi="ar-SA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0" w:hanging="312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8"/>
        <w:szCs w:val="28"/>
        <w:lang w:val="hr-HR" w:eastAsia="en-US" w:bidi="ar-SA"/>
      </w:rPr>
    </w:lvl>
    <w:lvl w:ilvl="1" w:tentative="0">
      <w:start w:val="0"/>
      <w:numFmt w:val="bullet"/>
      <w:lvlText w:val="●"/>
      <w:lvlJc w:val="left"/>
      <w:pPr>
        <w:ind w:left="600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2" w:tentative="0">
      <w:start w:val="0"/>
      <w:numFmt w:val="bullet"/>
      <w:lvlText w:val="○"/>
      <w:lvlJc w:val="left"/>
      <w:pPr>
        <w:ind w:left="1200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3" w:tentative="0">
      <w:start w:val="0"/>
      <w:numFmt w:val="bullet"/>
      <w:lvlText w:val="•"/>
      <w:lvlJc w:val="left"/>
      <w:pPr>
        <w:ind w:left="2220" w:hanging="360"/>
      </w:pPr>
      <w:rPr>
        <w:rFonts w:hint="default"/>
        <w:lang w:val="hr-HR" w:eastAsia="en-US" w:bidi="ar-SA"/>
      </w:rPr>
    </w:lvl>
    <w:lvl w:ilvl="4" w:tentative="0">
      <w:start w:val="0"/>
      <w:numFmt w:val="bullet"/>
      <w:lvlText w:val="•"/>
      <w:lvlJc w:val="left"/>
      <w:pPr>
        <w:ind w:left="3240" w:hanging="360"/>
      </w:pPr>
      <w:rPr>
        <w:rFonts w:hint="default"/>
        <w:lang w:val="hr-HR" w:eastAsia="en-US" w:bidi="ar-SA"/>
      </w:rPr>
    </w:lvl>
    <w:lvl w:ilvl="5" w:tentative="0">
      <w:start w:val="0"/>
      <w:numFmt w:val="bullet"/>
      <w:lvlText w:val="•"/>
      <w:lvlJc w:val="left"/>
      <w:pPr>
        <w:ind w:left="4260" w:hanging="360"/>
      </w:pPr>
      <w:rPr>
        <w:rFonts w:hint="default"/>
        <w:lang w:val="hr-HR" w:eastAsia="en-US" w:bidi="ar-SA"/>
      </w:rPr>
    </w:lvl>
    <w:lvl w:ilvl="6" w:tentative="0">
      <w:start w:val="0"/>
      <w:numFmt w:val="bullet"/>
      <w:lvlText w:val="•"/>
      <w:lvlJc w:val="left"/>
      <w:pPr>
        <w:ind w:left="5280" w:hanging="360"/>
      </w:pPr>
      <w:rPr>
        <w:rFonts w:hint="default"/>
        <w:lang w:val="hr-HR" w:eastAsia="en-US" w:bidi="ar-SA"/>
      </w:rPr>
    </w:lvl>
    <w:lvl w:ilvl="7" w:tentative="0">
      <w:start w:val="0"/>
      <w:numFmt w:val="bullet"/>
      <w:lvlText w:val="•"/>
      <w:lvlJc w:val="left"/>
      <w:pPr>
        <w:ind w:left="6300" w:hanging="360"/>
      </w:pPr>
      <w:rPr>
        <w:rFonts w:hint="default"/>
        <w:lang w:val="hr-HR" w:eastAsia="en-US" w:bidi="ar-SA"/>
      </w:rPr>
    </w:lvl>
    <w:lvl w:ilvl="8" w:tentative="0">
      <w:start w:val="0"/>
      <w:numFmt w:val="bullet"/>
      <w:lvlText w:val="•"/>
      <w:lvlJc w:val="left"/>
      <w:pPr>
        <w:ind w:left="7320" w:hanging="360"/>
      </w:pPr>
      <w:rPr>
        <w:rFonts w:hint="default"/>
        <w:lang w:val="hr-H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19B8351F"/>
    <w:rsid w:val="23CD61CB"/>
    <w:rsid w:val="7F7469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" w:hAnsi="Arial" w:eastAsia="Arial" w:cs="Arial"/>
      <w:sz w:val="22"/>
      <w:szCs w:val="22"/>
      <w:lang w:val="hr-HR" w:eastAsia="en-US" w:bidi="ar-SA"/>
    </w:rPr>
  </w:style>
  <w:style w:type="paragraph" w:styleId="2">
    <w:name w:val="heading 1"/>
    <w:basedOn w:val="1"/>
    <w:qFormat/>
    <w:uiPriority w:val="1"/>
    <w:pPr>
      <w:spacing w:before="236"/>
      <w:outlineLvl w:val="1"/>
    </w:pPr>
    <w:rPr>
      <w:rFonts w:ascii="Arial" w:hAnsi="Arial" w:eastAsia="Arial" w:cs="Arial"/>
      <w:b/>
      <w:bCs/>
      <w:sz w:val="28"/>
      <w:szCs w:val="28"/>
      <w:lang w:val="hr-HR" w:eastAsia="en-US" w:bidi="ar-SA"/>
    </w:rPr>
  </w:style>
  <w:style w:type="paragraph" w:styleId="3">
    <w:name w:val="heading 2"/>
    <w:basedOn w:val="1"/>
    <w:qFormat/>
    <w:uiPriority w:val="1"/>
    <w:pPr>
      <w:spacing w:before="17"/>
      <w:ind w:left="599" w:hanging="359"/>
      <w:outlineLvl w:val="2"/>
    </w:pPr>
    <w:rPr>
      <w:rFonts w:ascii="Arial" w:hAnsi="Arial" w:eastAsia="Arial" w:cs="Arial"/>
      <w:b/>
      <w:bCs/>
      <w:sz w:val="22"/>
      <w:szCs w:val="22"/>
      <w:lang w:val="hr-HR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pPr>
      <w:ind w:left="600" w:hanging="360"/>
    </w:pPr>
    <w:rPr>
      <w:rFonts w:ascii="Arial" w:hAnsi="Arial" w:eastAsia="Arial" w:cs="Arial"/>
      <w:sz w:val="22"/>
      <w:szCs w:val="22"/>
      <w:lang w:val="hr-HR" w:eastAsia="en-US" w:bidi="ar-SA"/>
    </w:rPr>
  </w:style>
  <w:style w:type="table" w:customStyle="1" w:styleId="7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1200" w:hanging="360"/>
    </w:pPr>
    <w:rPr>
      <w:rFonts w:ascii="Arial" w:hAnsi="Arial" w:eastAsia="Arial" w:cs="Arial"/>
      <w:lang w:val="hr-HR" w:eastAsia="en-US" w:bidi="ar-SA"/>
    </w:rPr>
  </w:style>
  <w:style w:type="paragraph" w:customStyle="1" w:styleId="9">
    <w:name w:val="Table Paragraph"/>
    <w:basedOn w:val="1"/>
    <w:qFormat/>
    <w:uiPriority w:val="1"/>
    <w:rPr>
      <w:lang w:val="hr-H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578</Words>
  <Characters>3529</Characters>
  <TotalTime>5</TotalTime>
  <ScaleCrop>false</ScaleCrop>
  <LinksUpToDate>false</LinksUpToDate>
  <CharactersWithSpaces>4074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2026-07-27T10:51:00Z</dcterms:created>
  <dc:creator>SSSV</dc:creator>
  <cp:lastModifiedBy>Rade Erceg</cp:lastModifiedBy>
  <dcterms:modified xsi:type="dcterms:W3CDTF">2026-07-27T10:57:14Z</dcterms:modified>
  <dc:title>Molim te da mi pogledaš ove predviđene izmena Zako...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2026-07-27T00:00:00Z</vt:filetime>
  </property>
  <property fmtid="{D5CDD505-2E9C-101B-9397-08002B2CF9AE}" pid="4" name="LastSaved">
    <vt:filetime>2026-07-27T00:00:00Z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TemplateDocerSaveRecord">
    <vt:lpwstr>eyJoZGlkIjoiZDNkOGYwNmRlOGZhNDI2YmM3MDIyNzlmODMxZmNmODUiLCJ1c2VySWQiOiI4MTI2NTI1MzYxODEzIn0=</vt:lpwstr>
  </property>
  <property fmtid="{D5CDD505-2E9C-101B-9397-08002B2CF9AE}" pid="7" name="KSOProductBuildVer">
    <vt:lpwstr>1033-12.1.0.27458</vt:lpwstr>
  </property>
  <property fmtid="{D5CDD505-2E9C-101B-9397-08002B2CF9AE}" pid="8" name="ICV">
    <vt:lpwstr>842C6166A4DD4EA088D94C894863B6D1_13</vt:lpwstr>
  </property>
</Properties>
</file>