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D3" w:rsidRDefault="00EB61D7" w:rsidP="003A0A62">
      <w:pPr>
        <w:pStyle w:val="NormalWeb"/>
        <w:spacing w:before="120" w:beforeAutospacing="0" w:after="120" w:afterAutospacing="0"/>
        <w:ind w:firstLine="75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Prosečne neto zarade </w:t>
      </w:r>
      <w:r w:rsidR="008277B8">
        <w:rPr>
          <w:rFonts w:ascii="Arial" w:hAnsi="Arial" w:cs="Arial"/>
          <w:sz w:val="28"/>
          <w:szCs w:val="28"/>
        </w:rPr>
        <w:t>za region Vojvodine</w:t>
      </w:r>
      <w:r w:rsidR="00A67716">
        <w:rPr>
          <w:rFonts w:ascii="Arial" w:hAnsi="Arial" w:cs="Arial"/>
          <w:sz w:val="28"/>
          <w:szCs w:val="28"/>
        </w:rPr>
        <w:t>, april 2024.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7"/>
      </w:tblGrid>
      <w:tr w:rsidR="00B432D3" w:rsidRPr="000C3083" w:rsidTr="000C3083">
        <w:trPr>
          <w:jc w:val="center"/>
        </w:trPr>
        <w:tc>
          <w:tcPr>
            <w:tcW w:w="6277" w:type="dxa"/>
          </w:tcPr>
          <w:tbl>
            <w:tblPr>
              <w:tblStyle w:val="TableGrid"/>
              <w:tblW w:w="6051" w:type="dxa"/>
              <w:tblLook w:val="04A0" w:firstRow="1" w:lastRow="0" w:firstColumn="1" w:lastColumn="0" w:noHBand="0" w:noVBand="1"/>
            </w:tblPr>
            <w:tblGrid>
              <w:gridCol w:w="4422"/>
              <w:gridCol w:w="1629"/>
            </w:tblGrid>
            <w:tr w:rsidR="00B432D3" w:rsidRPr="000C3083" w:rsidTr="000C3083"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Region Vojvodine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91</w:t>
                  </w:r>
                  <w:r w:rsidR="00A600AA" w:rsidRPr="000C308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029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Zapadnobačka oblast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78</w:t>
                  </w:r>
                  <w:r w:rsidR="00A600AA" w:rsidRPr="000C308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416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Sombor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80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039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Apatin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77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022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Kula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77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398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Odžaci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76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432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Južnobanatska oblast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90</w:t>
                  </w:r>
                  <w:r w:rsidR="00A600AA" w:rsidRPr="000C308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742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Pančevo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97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484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Alibunar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78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658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Bela Crkva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76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697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Vršac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93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119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Kovačica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74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297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Kovin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81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700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Opovo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77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913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Plandište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79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507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Južnobačka oblast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100</w:t>
                  </w:r>
                  <w:r w:rsidR="00A600AA" w:rsidRPr="000C308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866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Grad Novi Sad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112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012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Bač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72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297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Bačka Palanka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80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852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Bački Petrovac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77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332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Beočin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82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618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Bečej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79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497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Vrbas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79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765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Žabalj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76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491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Srbobran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74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276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Sremski Karlovci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88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725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Temerin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81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636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Titel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76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307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shd w:val="clear" w:color="auto" w:fill="D9D9D9" w:themeFill="background1" w:themeFillShade="D9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Severnobanatska oblast</w:t>
                  </w:r>
                </w:p>
              </w:tc>
              <w:tc>
                <w:tcPr>
                  <w:tcW w:w="0" w:type="auto"/>
                  <w:shd w:val="clear" w:color="auto" w:fill="D9D9D9" w:themeFill="background1" w:themeFillShade="D9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80</w:t>
                  </w:r>
                  <w:r w:rsidR="00A600AA" w:rsidRPr="000C308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663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Kikinda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83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182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Ada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75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790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Kanjiža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76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298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Novi Kneževac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78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743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Senta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83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576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Čoka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74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906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Severnobačka oblast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83</w:t>
                  </w:r>
                  <w:r w:rsidR="00A600AA" w:rsidRPr="000C308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686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Subotica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85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208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Bačka Topola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78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666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Mali Iđoš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73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203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Srednjobanatska oblast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84</w:t>
                  </w:r>
                  <w:r w:rsidR="00A600AA" w:rsidRPr="000C308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705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Zrenjanin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87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538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Žitište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78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755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Nova Crnja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77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920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Novi Bečej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74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253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Sečanj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79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054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Sremska oblast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86</w:t>
                  </w:r>
                  <w:r w:rsidR="00A600AA" w:rsidRPr="000C308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RS"/>
                    </w:rPr>
                    <w:t>104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Sremska Mitrovica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85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728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Inđija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91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722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Irig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77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231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Pećinci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86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475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Ruma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83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420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Stara Pazova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B432D3" w:rsidP="002B563D">
                  <w:pPr>
                    <w:spacing w:line="0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87</w:t>
                  </w:r>
                  <w:r w:rsidR="00A600AA"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.</w:t>
                  </w:r>
                  <w:r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834</w:t>
                  </w:r>
                </w:p>
              </w:tc>
            </w:tr>
            <w:tr w:rsidR="00B432D3" w:rsidRPr="000C3083" w:rsidTr="000C3083">
              <w:tc>
                <w:tcPr>
                  <w:tcW w:w="0" w:type="auto"/>
                  <w:hideMark/>
                </w:tcPr>
                <w:p w:rsidR="00B432D3" w:rsidRPr="00573089" w:rsidRDefault="0070668D" w:rsidP="002B563D">
                  <w:pPr>
                    <w:spacing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</w:pPr>
                  <w:r w:rsidRPr="000C3083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   Š</w:t>
                  </w:r>
                  <w:r w:rsidR="00B432D3" w:rsidRPr="00573089">
                    <w:rPr>
                      <w:rFonts w:ascii="Arial" w:eastAsia="Times New Roman" w:hAnsi="Arial" w:cs="Arial"/>
                      <w:color w:val="000000"/>
                      <w:lang w:eastAsia="sr-Latn-RS"/>
                    </w:rPr>
                    <w:t>id</w:t>
                  </w:r>
                </w:p>
              </w:tc>
              <w:tc>
                <w:tcPr>
                  <w:tcW w:w="0" w:type="auto"/>
                  <w:hideMark/>
                </w:tcPr>
                <w:p w:rsidR="00B432D3" w:rsidRPr="00573089" w:rsidRDefault="00A600AA" w:rsidP="00A600AA">
                  <w:pPr>
                    <w:jc w:val="right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0C3083">
                    <w:rPr>
                      <w:rFonts w:ascii="Arial" w:eastAsia="Times New Roman" w:hAnsi="Arial" w:cs="Arial"/>
                      <w:lang w:eastAsia="sr-Latn-RS"/>
                    </w:rPr>
                    <w:t>79.836</w:t>
                  </w:r>
                </w:p>
              </w:tc>
            </w:tr>
          </w:tbl>
          <w:p w:rsidR="00B432D3" w:rsidRPr="000C3083" w:rsidRDefault="00B432D3">
            <w:pPr>
              <w:rPr>
                <w:rFonts w:ascii="Arial" w:hAnsi="Arial" w:cs="Arial"/>
              </w:rPr>
            </w:pPr>
          </w:p>
        </w:tc>
      </w:tr>
    </w:tbl>
    <w:p w:rsidR="00573089" w:rsidRDefault="00573089" w:rsidP="003A0A62">
      <w:pPr>
        <w:pStyle w:val="NormalWeb"/>
        <w:spacing w:before="120" w:beforeAutospacing="0" w:after="120" w:afterAutospacing="0"/>
        <w:ind w:firstLine="750"/>
        <w:jc w:val="both"/>
      </w:pPr>
    </w:p>
    <w:sectPr w:rsidR="00573089" w:rsidSect="008277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62"/>
    <w:rsid w:val="000C3083"/>
    <w:rsid w:val="000C4983"/>
    <w:rsid w:val="001F74D9"/>
    <w:rsid w:val="003A0A62"/>
    <w:rsid w:val="004A10CC"/>
    <w:rsid w:val="00573089"/>
    <w:rsid w:val="006A6139"/>
    <w:rsid w:val="0070668D"/>
    <w:rsid w:val="008277B8"/>
    <w:rsid w:val="00A600AA"/>
    <w:rsid w:val="00A67716"/>
    <w:rsid w:val="00B12FC8"/>
    <w:rsid w:val="00B432D3"/>
    <w:rsid w:val="00B777B2"/>
    <w:rsid w:val="00C24194"/>
    <w:rsid w:val="00C57510"/>
    <w:rsid w:val="00EB61D7"/>
    <w:rsid w:val="00EF6DAB"/>
    <w:rsid w:val="00FC1CDC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table" w:styleId="TableGrid">
    <w:name w:val="Table Grid"/>
    <w:basedOn w:val="TableNormal"/>
    <w:uiPriority w:val="59"/>
    <w:rsid w:val="00B43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table" w:styleId="TableGrid">
    <w:name w:val="Table Grid"/>
    <w:basedOn w:val="TableNormal"/>
    <w:uiPriority w:val="59"/>
    <w:rsid w:val="00B43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BADA7-81BC-4EDB-A081-E9725463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13</cp:revision>
  <dcterms:created xsi:type="dcterms:W3CDTF">2024-07-18T09:05:00Z</dcterms:created>
  <dcterms:modified xsi:type="dcterms:W3CDTF">2024-07-18T10:42:00Z</dcterms:modified>
</cp:coreProperties>
</file>