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44" w:tblpY="228"/>
        <w:tblW w:w="11148"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148"/>
      </w:tblGrid>
      <w:tr w:rsidR="00865CA7" w:rsidRPr="00865CA7" w:rsidTr="00865CA7">
        <w:trPr>
          <w:trHeight w:val="565"/>
        </w:trPr>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865CA7" w:rsidRPr="00865CA7" w:rsidRDefault="00865CA7" w:rsidP="00865CA7">
            <w:pPr>
              <w:spacing w:after="0" w:line="240" w:lineRule="auto"/>
              <w:outlineLvl w:val="0"/>
              <w:rPr>
                <w:rFonts w:ascii="inherit" w:eastAsia="Times New Roman" w:hAnsi="inherit" w:cs="Times New Roman"/>
                <w:b/>
                <w:bCs/>
                <w:color w:val="666666"/>
                <w:kern w:val="36"/>
                <w:sz w:val="36"/>
                <w:szCs w:val="36"/>
              </w:rPr>
            </w:pPr>
            <w:r w:rsidRPr="00865CA7">
              <w:rPr>
                <w:rFonts w:ascii="Arial" w:eastAsia="Times New Roman" w:hAnsi="Arial" w:cs="Arial"/>
                <w:b/>
                <w:bCs/>
                <w:color w:val="FFE8BF"/>
                <w:kern w:val="36"/>
                <w:sz w:val="35"/>
                <w:szCs w:val="35"/>
              </w:rPr>
              <w:t>UREDBA</w:t>
            </w:r>
            <w:r w:rsidRPr="00865CA7">
              <w:rPr>
                <w:rFonts w:ascii="Arial" w:eastAsia="Times New Roman" w:hAnsi="Arial" w:cs="Arial"/>
                <w:b/>
                <w:bCs/>
                <w:color w:val="FFFFFF"/>
                <w:kern w:val="36"/>
                <w:sz w:val="32"/>
                <w:szCs w:val="32"/>
              </w:rPr>
              <w:t>O KOEFICIJENTIMA ZA OBRAČUN I ISPLATU PLATA ZAPOSLENIH U JAVNIM SLUŽBAMA</w:t>
            </w:r>
          </w:p>
          <w:p w:rsidR="00865CA7" w:rsidRPr="00865CA7" w:rsidRDefault="00865CA7" w:rsidP="00865CA7">
            <w:pPr>
              <w:shd w:val="clear" w:color="auto" w:fill="000000"/>
              <w:spacing w:after="0" w:line="240" w:lineRule="auto"/>
              <w:jc w:val="center"/>
              <w:rPr>
                <w:rFonts w:ascii="Arial" w:eastAsia="Times New Roman" w:hAnsi="Arial" w:cs="Arial"/>
                <w:i/>
                <w:iCs/>
                <w:color w:val="FFE8BF"/>
                <w:sz w:val="21"/>
                <w:szCs w:val="21"/>
              </w:rPr>
            </w:pPr>
            <w:r w:rsidRPr="00865CA7">
              <w:rPr>
                <w:rFonts w:ascii="Arial" w:eastAsia="Times New Roman" w:hAnsi="Arial" w:cs="Arial"/>
                <w:i/>
                <w:iCs/>
                <w:color w:val="FFE8BF"/>
                <w:sz w:val="21"/>
                <w:szCs w:val="21"/>
              </w:rPr>
              <w:t>("Sl. glasnik RS", br. 44/2001, 15/2002 - dr. uredba*, 30/2002, 32/2002 - ispr., 69/2002, 78/2002, 61/2003, 121/2003, 130/2003, 67/2004, 120/2004, 5/2005, 26/2005, 81/2005, 105/2005, 109/2005, 27/2006, 32/2006, 58/2006, 82/2006, 106/2006, 10/2007, 40/2007, 60/2007, 91/2007, 106/2007, 7/2008, 9/2008, 24/2008, 26/2008, 31/2008, 44/2008, 54/2008, 108/2008, 113/2008, 79/2009, 25/2010, 91/2010, 20/2011, 65/2011, 100/2011, 11/2012, 124/2012, 8/2013, 4/2014, 58/2014, 113/2017 - dr. zakon i 95/2018 - dr. zakon, 86/2019 - dr. zakon, 157/2020 - dr. zakon, 19/2021 i 48/2021)</w:t>
            </w:r>
          </w:p>
        </w:tc>
      </w:tr>
    </w:tbl>
    <w:p w:rsidR="00865CA7" w:rsidRPr="00865CA7" w:rsidRDefault="00865CA7" w:rsidP="00865CA7">
      <w:pPr>
        <w:spacing w:before="240" w:after="120" w:line="240" w:lineRule="auto"/>
        <w:jc w:val="center"/>
        <w:rPr>
          <w:rFonts w:ascii="Arial" w:eastAsia="Times New Roman" w:hAnsi="Arial" w:cs="Arial"/>
          <w:b/>
          <w:bCs/>
          <w:sz w:val="21"/>
          <w:szCs w:val="21"/>
        </w:rPr>
      </w:pPr>
      <w:bookmarkStart w:id="0" w:name="clan_1"/>
      <w:bookmarkEnd w:id="0"/>
      <w:r w:rsidRPr="00865CA7">
        <w:rPr>
          <w:rFonts w:ascii="Arial" w:eastAsia="Times New Roman" w:hAnsi="Arial" w:cs="Arial"/>
          <w:b/>
          <w:bCs/>
          <w:sz w:val="21"/>
          <w:szCs w:val="21"/>
        </w:rPr>
        <w:t>Član 1</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Ovom uredbom utvrđuju se koeficijenti za obračun i isplatu plata zaposlenih, i to:</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1) u javnim službama koje se finansiraju iz budžeta Republike Srbije, autonomne pokrajine i jedinica lokalne samouprave;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2) u javnim službama koje se finansiraju iz doprinosa za obavezno socijalno osiguranje;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3) u organizacijama obaveznog socijalnog osiguranja.</w:t>
      </w:r>
    </w:p>
    <w:p w:rsidR="00865CA7" w:rsidRPr="00865CA7" w:rsidRDefault="00865CA7" w:rsidP="00865CA7">
      <w:pPr>
        <w:spacing w:before="240" w:after="120" w:line="240" w:lineRule="auto"/>
        <w:jc w:val="center"/>
        <w:rPr>
          <w:rFonts w:ascii="Arial" w:eastAsia="Times New Roman" w:hAnsi="Arial" w:cs="Arial"/>
          <w:b/>
          <w:bCs/>
          <w:sz w:val="21"/>
          <w:szCs w:val="21"/>
        </w:rPr>
      </w:pPr>
      <w:bookmarkStart w:id="1" w:name="clan_2"/>
      <w:bookmarkEnd w:id="1"/>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 obračun i isplatu plata zaposlenih iz člana 1. ove uredbe, primenjuju se sledeći koeficijenti:</w:t>
      </w:r>
    </w:p>
    <w:p w:rsidR="00865CA7" w:rsidRPr="00865CA7" w:rsidRDefault="00865CA7" w:rsidP="00865CA7">
      <w:pPr>
        <w:spacing w:before="240" w:after="240" w:line="240" w:lineRule="auto"/>
        <w:jc w:val="center"/>
        <w:rPr>
          <w:rFonts w:ascii="Arial" w:eastAsia="Times New Roman" w:hAnsi="Arial" w:cs="Arial"/>
          <w:b/>
          <w:bCs/>
          <w:sz w:val="24"/>
          <w:szCs w:val="24"/>
        </w:rPr>
      </w:pPr>
      <w:bookmarkStart w:id="2" w:name="str_1"/>
      <w:bookmarkEnd w:id="2"/>
      <w:r w:rsidRPr="00865CA7">
        <w:rPr>
          <w:rFonts w:ascii="Arial" w:eastAsia="Times New Roman" w:hAnsi="Arial" w:cs="Arial"/>
          <w:b/>
          <w:bCs/>
          <w:sz w:val="24"/>
          <w:szCs w:val="24"/>
        </w:rPr>
        <w:t>1. U osnovnom obrazovanju:</w:t>
      </w:r>
    </w:p>
    <w:tbl>
      <w:tblPr>
        <w:tblW w:w="10519"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93"/>
        <w:gridCol w:w="426"/>
      </w:tblGrid>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vaspitač, stručni saradnik, sekretar i šef računovodstva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865CA7">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i vaspitač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14,88</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sekretar i šef računovodstva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Učitelj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13,65</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Učitelj i vaspitač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13,42</w:t>
            </w:r>
          </w:p>
        </w:tc>
      </w:tr>
      <w:tr w:rsidR="00865CA7" w:rsidRPr="00865CA7" w:rsidTr="00865CA7">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Pedagoški asistent, andragoški asistent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Knjižničar, medicinski tehničar, šef računovodstva, sekretar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kuvar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9,16</w:t>
            </w:r>
          </w:p>
        </w:tc>
      </w:tr>
      <w:tr w:rsidR="00865CA7" w:rsidRPr="00865CA7" w:rsidTr="00865CA7">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Administrativni, finansijsko-knjigovodstveni radnik, radnik na održavanju muzičkih instrumenata, domar, kuvar, ekonom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8,62</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vozač, magacioner, ekonom, kuvar, daktilograf, rukovalac parnih kotlova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7,82</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Portir, čuvar, kurir, domar, peglerka, servirka, vešerka, pomoćni kuvar, ložač, telefonista, daktilograf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865CA7">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865CA7">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3" w:name="str_2"/>
      <w:bookmarkEnd w:id="3"/>
      <w:r w:rsidRPr="00865CA7">
        <w:rPr>
          <w:rFonts w:ascii="Arial" w:eastAsia="Times New Roman" w:hAnsi="Arial" w:cs="Arial"/>
          <w:b/>
          <w:bCs/>
          <w:sz w:val="24"/>
          <w:szCs w:val="24"/>
        </w:rPr>
        <w:t>2. U srednjem obrazovanju:</w:t>
      </w:r>
    </w:p>
    <w:tbl>
      <w:tblPr>
        <w:tblW w:w="10507"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81"/>
        <w:gridCol w:w="426"/>
      </w:tblGrid>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nastavnik praktične nastave, vaspitač, stručni saradnik, sekretar i šef računovodstva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nastavnik praktične nastave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14,88</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socijalni radnik, sekretar i šef računovodstva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praktične nastave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13,65</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praktične nastave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13,42</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Knjižničar, pomoćni nastavnik, šef računovodstva i sekretar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nastavnik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9,85</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kuvar, radnik na održavanju mašina u školskoj radionici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9,16</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Administrativni, finansijsko-knjigovodstveni radnik, radnik na održavanju muzičkih instrumenata, domar, kuvar, ekonom radnik u školskoj radionici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8,62</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vozač, magacioner, ekonom, kuvar, daktilograf, rukovalac parnih kotlova, radnik u školskoj radionici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7,82</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Portir, čuvar, kurir, domar, peglerka, servirka, vešerka, pomoćni kuvar, ložač, telefonista, daktilograf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4" w:name="str_3"/>
      <w:bookmarkEnd w:id="4"/>
      <w:r w:rsidRPr="00865CA7">
        <w:rPr>
          <w:rFonts w:ascii="Arial" w:eastAsia="Times New Roman" w:hAnsi="Arial" w:cs="Arial"/>
          <w:b/>
          <w:bCs/>
          <w:sz w:val="24"/>
          <w:szCs w:val="24"/>
        </w:rPr>
        <w:lastRenderedPageBreak/>
        <w:t>3. U višem obrazovanju:</w:t>
      </w:r>
    </w:p>
    <w:tbl>
      <w:tblPr>
        <w:tblW w:w="10496"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70"/>
        <w:gridCol w:w="426"/>
      </w:tblGrid>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Profesor sa doktoratom</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25,65</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Profesor sa magistraturom</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20,96</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predavač sa magistraturom</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20,17</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Profesor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20,17</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Predavač magistar nauka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19,04</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predavač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19,04</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Predavač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18,58</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nastavnik praktične nastave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18,58</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računovodstva i sekretar škole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Lektor, bibliotekar i prevodilac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Nastavnik praktične nastave i stručni saradnik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15,48</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računovodstva i sekretar škole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tehnički saradnik i samostalni viši knjižničar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Kontista, bilansista, finansijski poslovi, administrativno-tehnički poslovi, programer, referent za opšte poslove i studentska pitanja i statističar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 majstor, radnik na održavanju opreme, instalacija, uređaja i voznog parka, domar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9,16</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knjižničar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49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Vozač putničkog vozila, finansijsko-računovodstveni poslovi, kontista, bilansista, administrativno-tehnički sekretar, laborant, tehničar, tehnički saradnik, daktilograf, knjižničar, poslovi unošenja podatka na računaru, arhivski pomoćnik i knjigovezac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8,62</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Ložač, poslovi KV radnika, poslovi unošenja podataka na računaru, održavanje instalacija, vozač, domar, ekonom i nabavljač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7,82</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Portir, čuvar, kurir, domar, magacioner, telefonista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Vrtlar, štalar i čuvar eksperimentalnih životinja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Manipulativni radnik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24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5" w:name="str_4"/>
      <w:bookmarkEnd w:id="5"/>
      <w:r w:rsidRPr="00865CA7">
        <w:rPr>
          <w:rFonts w:ascii="Arial" w:eastAsia="Times New Roman" w:hAnsi="Arial" w:cs="Arial"/>
          <w:b/>
          <w:bCs/>
          <w:sz w:val="24"/>
          <w:szCs w:val="24"/>
        </w:rPr>
        <w:t>4. U univerzitetskom obrazovanju:</w:t>
      </w:r>
    </w:p>
    <w:tbl>
      <w:tblPr>
        <w:tblW w:w="10543"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117"/>
        <w:gridCol w:w="426"/>
      </w:tblGrid>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Generalni sekretar univerziteta sa više od 15 fakulteta u svom sastavu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19,67</w:t>
            </w:r>
          </w:p>
        </w:tc>
      </w:tr>
      <w:tr w:rsidR="00865CA7" w:rsidRPr="00865CA7" w:rsidTr="001E4D79">
        <w:trPr>
          <w:trHeight w:val="25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Generalni sekretar univerziteta sa manje od 15 fakulteta u svom sastavu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19,41</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pravnik, ekonomista, bibliotekar, istraživač, lektor, prevodilac, sekretar fakulteta, šef kabineta 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računovodstva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tehnički saradnik, viši stručni saradnik i samostalni viši knjižničar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5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Kontista, bilansista, finansijski poslovi, administrativno-tehnički poslovi, programer, referent za opšte poslove i statističar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 majstor, radnik na održavanju opreme, instalacija, uređaja i voznog parka, domar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9,16</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knjižničar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50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Finansijsko-računovodstveni poslovi, kontista, bilansista, administrativno-tehnički sekretar, laborant - tehničar, tehnički sekretar, daktilograf, knjižničar, poslovi unošenja podatka na računaru, vozač putničkog vozila, arhivski pomoćnik i knjigovezac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8,62</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Ložač, poslovi KV radnika, poslovi unošenja podataka na računaru, poslovi održavanja instalacija, vozač, pomoćnik obducent, domar, ekonom, nabavljač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7,82</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Portir, čuvar, kurir, domar, magacioner, telefonista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7,82</w:t>
            </w:r>
          </w:p>
        </w:tc>
      </w:tr>
      <w:tr w:rsidR="00865CA7" w:rsidRPr="00865CA7" w:rsidTr="001E4D79">
        <w:trPr>
          <w:trHeight w:val="25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Vrtlar, štalar i čuvar eksperimentalnih životinja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Manipulativni radnik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4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25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6" w:name="str_5"/>
      <w:bookmarkEnd w:id="6"/>
      <w:r w:rsidRPr="00865CA7">
        <w:rPr>
          <w:rFonts w:ascii="Arial" w:eastAsia="Times New Roman" w:hAnsi="Arial" w:cs="Arial"/>
          <w:b/>
          <w:bCs/>
          <w:sz w:val="24"/>
          <w:szCs w:val="24"/>
        </w:rPr>
        <w:t>5. U učeničkom standardu:</w:t>
      </w:r>
    </w:p>
    <w:tbl>
      <w:tblPr>
        <w:tblW w:w="10508"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82"/>
        <w:gridCol w:w="426"/>
      </w:tblGrid>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doma sa više od 5 radnih jedinica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21,59</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doma sa preko 15 vaspitnih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21,20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doma od 10 do 15 vaspitnih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21,17</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doma od 5 do 10 vaspitnih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21,11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doma do 5 vaspitnih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21,05</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20,36</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Pomoćnik direktora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sektora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19,55</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Upravnik doma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19,38</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Urednik programa, šef računovodstva, sekretar, stručni saradnik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i realizator programa, bibliotekar, diplomirani pravnik, diplomirani ekonomista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16,95</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računovodstva, nutricionista, sekretar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pravnik, ekonomista, referent, socijalni radnik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13,49</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10,98</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za finansijske poslove, tehnički sekretar, knjižničar, referent saradnik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Kuvar i pekar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9,43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10,53</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ekonom, kuvar, frigomehaničar, administrativni radnik, knjigovodstveni radnik, poslastičar, recepcionar, vozač putničkog vozila, majstor svetla i tona, scenski majstor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9,06</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Kuvar, pekar, mesar, frigomehaničar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8,72</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rukovalac parnih kotlova, vozač, stolar, električar, ekonom, daktilograf, bravar, kasir, točilac pića, magacioner, poslastičar, konobar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radnik u kuhinji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7,27</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pomoćni ložač, kurir, radnik obezbeđenja, magacioner, sudoperka, portir, vešerka, peglarka i higijeničar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7" w:name="str_6"/>
      <w:bookmarkEnd w:id="7"/>
      <w:r w:rsidRPr="00865CA7">
        <w:rPr>
          <w:rFonts w:ascii="Arial" w:eastAsia="Times New Roman" w:hAnsi="Arial" w:cs="Arial"/>
          <w:b/>
          <w:bCs/>
          <w:sz w:val="24"/>
          <w:szCs w:val="24"/>
        </w:rPr>
        <w:t>6. U studentskom standardu:</w:t>
      </w:r>
    </w:p>
    <w:p w:rsidR="001E4D79" w:rsidRPr="00865CA7" w:rsidRDefault="00865CA7" w:rsidP="00865CA7">
      <w:pPr>
        <w:spacing w:before="240" w:after="240" w:line="240" w:lineRule="auto"/>
        <w:jc w:val="center"/>
        <w:rPr>
          <w:rFonts w:ascii="Arial" w:eastAsia="Times New Roman" w:hAnsi="Arial" w:cs="Arial"/>
          <w:b/>
          <w:bCs/>
          <w:sz w:val="24"/>
          <w:szCs w:val="24"/>
        </w:rPr>
      </w:pPr>
      <w:bookmarkStart w:id="8" w:name="str_7"/>
      <w:bookmarkEnd w:id="8"/>
      <w:r w:rsidRPr="00865CA7">
        <w:rPr>
          <w:rFonts w:ascii="Arial" w:eastAsia="Times New Roman" w:hAnsi="Arial" w:cs="Arial"/>
          <w:b/>
          <w:bCs/>
          <w:sz w:val="24"/>
          <w:szCs w:val="24"/>
        </w:rPr>
        <w:t xml:space="preserve">6a U Informaciono-komunikacionoj ustanovi "Akademska mreža Republike Srbije - </w:t>
      </w:r>
    </w:p>
    <w:tbl>
      <w:tblPr>
        <w:tblW w:w="10496"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70"/>
        <w:gridCol w:w="426"/>
      </w:tblGrid>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ustanove sa preko 40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30,07</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ustanove sa preko 40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26,20</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ustanove sa preko 40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25,13</w:t>
            </w:r>
          </w:p>
        </w:tc>
      </w:tr>
      <w:tr w:rsidR="001E4D79" w:rsidRPr="00865CA7" w:rsidTr="001E4D79">
        <w:trPr>
          <w:trHeight w:val="433"/>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upravnik studentskog doma sa preko 900 korisnika, upravnik studentskog restorana sa preko 3000 obroka, šef službe sa preko 15 zaposlenih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22,52</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ustanove sa preko 15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21,88</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ustanove od 10 do 15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21,59</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ustanove do 10 jedinica, direktor SKC-a i direktor doma kulture, direktor studentskog oporavilišta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21,21</w:t>
            </w:r>
          </w:p>
        </w:tc>
      </w:tr>
      <w:tr w:rsidR="001E4D79" w:rsidRPr="00865CA7" w:rsidTr="001E4D79">
        <w:trPr>
          <w:trHeight w:val="447"/>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upravnik studentskog doma od 350 do 900 korisnika, upravnik studentskog restorana od 1500 do 3000 obroka, šef službe do 15 zaposlenih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21,19</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upravnik studentskog doma do 350 korisnika, upravnik studentskog restorana do 1500 obroka, rukovodilac odeljenja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20,74</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20,36</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diplomirani pravnik, diplomirani ekonomista, projektant informacionog sistema, administrator baze, vodeći programer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20,17</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Programer u ustanovi sa preko 40 jedinica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19,82</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19,55</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Upravnik doma, upravnik restorana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19,39</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pravnik, ekonomista, nabavljač, nutricionista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18,13</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za obračun PDV-a u ustanovi sa preko 40 jedinica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18,11</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Šef kuhinje u ustanovi sa preko 40 jedinica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15,90</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u domu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Urednik programa, urednik tribine, stručni saradnik, šef računovodstva, sekretar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Diplomirani pravnik, diplomirani ekonomista, tehnolog, kustos, dizajner, organizator i realizator programa, bibliotekar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16,95</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rukovodilac kluba, šef prodavnice i bifea, šef službe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14,59</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šef kuhinje i vođa smene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13,77</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kuvar specijalista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13,00</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rukovodilac kluba, rukovodilac odeljenja, saradnik, referent, kontista, sistem administrator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13,24</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tehničar za telekomunikaciju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12,71</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blagajnik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12,26</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Šef računovodstva, nutricionista, sekretar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Ekonomista, pravnik, saradnik, referent, programer, socijalni radnik u domu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13,49</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šef sale, rukovodilac kluba, šef bifea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11,87</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kuvar, magacioner, blagajnik, materijalni knjigovođa, operater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11,63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kuvar, mesar, rukovodilac kluba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11,34</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nabavljač, likvidator, fakturista, referent, kotlar, domar, električar, knjižničar, tehnički sekretar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11,46</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recepcionar, automehaničar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11,32</w:t>
            </w:r>
          </w:p>
        </w:tc>
      </w:tr>
      <w:tr w:rsidR="001E4D79" w:rsidRPr="00865CA7" w:rsidTr="001E4D79">
        <w:trPr>
          <w:trHeight w:val="447"/>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domar, ložač, monter, stolar, električar, bravar, vodoinstalater, frigomehaničar, moler, vozač, kontrolor, rukovalac mašine za čišćenje mermera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10,90</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10,98</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za finansijske poslove, tehnički sekretar, knjižničar, referent saradnik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prodavac, ekonom, radnik obezbeđenja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10,46</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Kuvar i pekar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10,68</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10,53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šanker, konobar, krojač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9,66</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Domar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9,43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magacinski radnik, pomoćni radnik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8,82</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kopirant, kafe kuvar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8,70</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pomoćni kuvar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8,64</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Vođa smene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Domar, ekonom, kuvar, frigomehaničar, administrativni radnik, knjigovodstveni radnik, poslastičar, recepcionar, vozač putničkog vozila, majstor svetla i tona, scenski majstor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9,06</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Kuvar, pekar, mesar, frigomehaničar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8,72</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Domar, rukovalac parnih kotlova, vozač, stolar, električar, ekonom, daktilograf, bravar, kasir, točilac pića, magacioner, poslastičar, konobar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kurir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7,84</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higijeničar, pomoćni radnik u studentskom domu, pomoćni radnik u kuhinji, radnik u vešeraju, radnik na isporuci rublja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7,78</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U ustanovi sa preko 40 jedinica: recepcionar i baštovan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7,46</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radnik u kuhinji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7,27</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Domar, pomoćni ložač, kurir, radnik obezbeđenja, magacioner, sudoperka, portir, vešerka, peglarka i higijeničar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1E4D79"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1E4D79"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1E4D79" w:rsidRPr="00865CA7" w:rsidRDefault="001E4D79" w:rsidP="00ED25F1">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r w:rsidRPr="00865CA7">
        <w:rPr>
          <w:rFonts w:ascii="Arial" w:eastAsia="Times New Roman" w:hAnsi="Arial" w:cs="Arial"/>
          <w:b/>
          <w:bCs/>
          <w:sz w:val="24"/>
          <w:szCs w:val="24"/>
        </w:rPr>
        <w:t>AMRES":</w:t>
      </w:r>
    </w:p>
    <w:tbl>
      <w:tblPr>
        <w:tblW w:w="10496"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952"/>
        <w:gridCol w:w="544"/>
      </w:tblGrid>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28,88</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27,40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za finansijske poslove - koordinator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27,40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za pravne poslove - koordinator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27,40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za finansijske poslove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25,40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za pravne poslove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25,40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stručni saradnik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24,20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Menadžer za odnose sa javnošću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Menadžer korisničkih servisa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19,35</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Poslovni sekretar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15,30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Menadžer za odnose sa javnošću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13,57</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Kurir - vozač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9" w:name="str_8"/>
      <w:bookmarkEnd w:id="9"/>
      <w:r w:rsidRPr="00865CA7">
        <w:rPr>
          <w:rFonts w:ascii="Arial" w:eastAsia="Times New Roman" w:hAnsi="Arial" w:cs="Arial"/>
          <w:b/>
          <w:bCs/>
          <w:sz w:val="24"/>
          <w:szCs w:val="24"/>
        </w:rPr>
        <w:t>6b U predškolskom vaspitanju i obrazovanju:</w:t>
      </w:r>
    </w:p>
    <w:tbl>
      <w:tblPr>
        <w:tblW w:w="10459"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33"/>
        <w:gridCol w:w="426"/>
      </w:tblGrid>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stručni saradnik, saradnik, sekretar, službenik za bezbednost i zdravlje na radu, šef računovodstva, diplomirani pravnik, diplomirani ekonomista (VII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17,32</w:t>
            </w:r>
          </w:p>
        </w:tc>
      </w:tr>
      <w:tr w:rsidR="00865CA7" w:rsidRPr="00865CA7" w:rsidTr="001E4D79">
        <w:trPr>
          <w:trHeight w:val="3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14,88</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sekretar, šef računovodstva, komercijalista, administrativno-finansijski radnik, službenik za bezbednost i zdravlje na radu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13,73</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medicinska sestra (vaspitačkog, pedijatrijskog i opšteg smera)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13,42</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računovodstva, službenik za javne nabavke i kontista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3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Administrativno-finansijski radnik, pedagoški asistent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11,15</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Radnik na poslovima tehničkog i investicionog održavanja, pekar i kuvar (V stepen stručne spreme, VKV radnik)</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10,68</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Službenik za bezbednost i zdravlje na radu, radnik na poslovima tehničkog, transportnog i investicionog održavanja, kuvar, pekar, nabavljač i magacioner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9,06</w:t>
            </w:r>
          </w:p>
        </w:tc>
      </w:tr>
      <w:tr w:rsidR="00865CA7" w:rsidRPr="00865CA7" w:rsidTr="001E4D79">
        <w:trPr>
          <w:trHeight w:val="3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Kuvar, ekonom, nabavljač (III stepen stručne spreme, KV radnik)</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8,72</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Radnik na poslovima tehničkog i investicionog održavanja, transporta i loženja bravar, magacioner, stolar, vozač, daktilograf, (III stepen stručne spreme, KV radnik)</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8,23</w:t>
            </w:r>
          </w:p>
        </w:tc>
      </w:tr>
      <w:tr w:rsidR="00865CA7" w:rsidRPr="00865CA7" w:rsidTr="001E4D79">
        <w:trPr>
          <w:trHeight w:val="3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radnik u kuhinji i tehničkoj službi, servirka (II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7,27</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Administrativni radnik, kurir, ložač (II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vešerka i pomoćni radnik (I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30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 (nekvalifikovani radnik)</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5,99</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0" w:name="str_9"/>
      <w:bookmarkEnd w:id="10"/>
      <w:r w:rsidRPr="00865CA7">
        <w:rPr>
          <w:rFonts w:ascii="Arial" w:eastAsia="Times New Roman" w:hAnsi="Arial" w:cs="Arial"/>
          <w:b/>
          <w:bCs/>
          <w:sz w:val="24"/>
          <w:szCs w:val="24"/>
        </w:rPr>
        <w:t>7. U kulturi:</w:t>
      </w:r>
    </w:p>
    <w:tbl>
      <w:tblPr>
        <w:tblW w:w="10423"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997"/>
        <w:gridCol w:w="426"/>
      </w:tblGrid>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centralnih ustanova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ustanove koja obavlja poslove od interesa za Republiku i zamenika direktora i sekretara centralnih ustanova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23,20</w:t>
            </w:r>
          </w:p>
        </w:tc>
      </w:tr>
      <w:tr w:rsidR="00865CA7" w:rsidRPr="00865CA7" w:rsidTr="001E4D79">
        <w:trPr>
          <w:trHeight w:val="36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savetnika: bibliotekara, bibliografa, arheografa, informatičara, informatora, programera, konzervatora, arhiviste, filmskog arhiviste, etnologa, arheologa, pravnika, ekonomiste, kustosa, arhitekte, akademskog slikara, fiziko-hemičara, građevinskog inženjera, grafičkog dizajnera, biologa, šumara, prostornog planera (VII stepen stručne spreme i odgovarajuće stručno zvanje ili doktorat nauka)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22,40</w:t>
            </w:r>
          </w:p>
        </w:tc>
      </w:tr>
      <w:tr w:rsidR="00865CA7" w:rsidRPr="00865CA7" w:rsidTr="001E4D79">
        <w:trPr>
          <w:trHeight w:val="38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Najsloženiji pravno-ekonomski poslovi (sekretar i pomoćnik poslovodnog organa ustanove koja obavlja delatnost na teritoriji Republike) i poslovi direktora, odnosno upravnika ustanove koja obavlja delatnost na teritoriji više opština, odnosno grada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20,40</w:t>
            </w:r>
          </w:p>
        </w:tc>
      </w:tr>
      <w:tr w:rsidR="00865CA7" w:rsidRPr="00865CA7" w:rsidTr="001E4D79">
        <w:trPr>
          <w:trHeight w:val="56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stručni saradnik: bibliotekar, bibliograf, arheograf, filmski arhivista, urednik, arhivista, etnolog, arheolog, kustos, akademski slikar i vajar, grafički dizajner, istoričar umetnosti, istoričar, muzikolog, konzervator, konzervator-restaurator kulturnih dobara, hemičar, fiziko-hemičar, građevinski inženjer, geograf, arhitekta, informatičar, informator, programer, analitičar, sistem analitičar, pravnik, ekonomista, biolog, šumar i prostorni planer (VII stepen stručne spreme i odgovarajuće stručno zvanje ili akademski naziv - magistar)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18,70</w:t>
            </w:r>
          </w:p>
        </w:tc>
      </w:tr>
      <w:tr w:rsidR="00865CA7" w:rsidRPr="00865CA7" w:rsidTr="001E4D79">
        <w:trPr>
          <w:trHeight w:val="36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odnosno upravnik ustanove koja obavlja delatnost na teritoriji jedne opštine, sekretar i pomoćnik poslovodnog organa ustanove koja obavlja delatnost na teritoriji više opština, odnosno grada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18,33</w:t>
            </w:r>
          </w:p>
        </w:tc>
      </w:tr>
      <w:tr w:rsidR="00865CA7" w:rsidRPr="00865CA7" w:rsidTr="001E4D79">
        <w:trPr>
          <w:trHeight w:val="56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bibliotekar, bibliograf, arheograf, informatičar programer, lektor, redaktor, urednik, informator, konzervator, konzervator-restaurator kulturnih dobara, poslovi međunarodne bibliotečke saradnje, etnolog, arheolog, istoričar umetnosti, istoričar, muzikolog, arhivista, filmski arhivista, kustos, arhitekta, akademski slikar i vajar, hemičar, fiziko-hemičar, grafički dizajner, geograf, pravnik, ekonomista, šumar, prostorni planer, inženjer, profesor pedagog i sociolog u centralnim ustanovama (VII stepen stručne spreme i odgovarajuće stručno zvanje)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17,30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sekretara ustanova koje obavljaju delatnost na teritoriji jedne opštine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15,70</w:t>
            </w:r>
          </w:p>
        </w:tc>
      </w:tr>
      <w:tr w:rsidR="00865CA7" w:rsidRPr="00865CA7" w:rsidTr="001E4D79">
        <w:trPr>
          <w:trHeight w:val="38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Manje složeni poslovi (učešće u izradi studija, elaborata i projekata u cilju zaštite i korišćenja određenog kulturnog dobra, odnosno unapređivanje bibliotečke delatnosti) koji se obavljaju na osnovu uputstava i uz odgovarajući stručni nadzor i usmeravanje - poslovi mlađih stručnih saradnika bez stručnog ispita i drugo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15,00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saradnici sa stručnim zvanjem (VI stepen stručne spreme i odgovarajuće stručno zvanje)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13,30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knjižničar, viši arhivski pomoćnik, viši preparator, viši tehničar, grafički urednik, vodič, operativni tehnolog za konzervaciju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13,20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materijalno-finansijskih i opštih poslova, poslovi sekretara ustanove koja obavlja delatnost na teritoriji jedne opštine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865CA7" w:rsidRPr="00865CA7" w:rsidTr="001E4D79">
        <w:trPr>
          <w:trHeight w:val="36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organizovanja: tehničke službe, knjigoveznice i štamparije, depoa, muzičkih i kulturnih aktivnosti; poslovi protivpožarne zaštite; knjigovođa (bilansista i kontista), programer i statističar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11,90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Specijalistički poslovi sa V stepenom stručne spreme: knjigovezac, reprofotograf, konzervator-preparator, stolar-modelar, pozlatar, majstor rasvete, umetnički fotograf, umetnički zanati-tkalje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Radna mesta sa stručnim zvanjem sa IV stepenom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materijalno-finansijskih i opštih poslova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Arhivski pomoćnik, knjižničar, vodič, konzervator, tehničar-preparator, fotograf, crtač (IV stepen stručne spreme i odgovarajući stručni ispit)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865CA7" w:rsidRPr="00865CA7" w:rsidTr="001E4D79">
        <w:trPr>
          <w:trHeight w:val="36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Arhivar, knjižar, prodavac, korektor, ofset štampar, reprograf, poslovi na tehničkoj realizaciji kulturno-obrazovnih aktivnosti, tehničar-manipulant, tehničar-preparator, knjigovezac, fotograf, crtač, administrativno-tehnički sekretar, referent nabavke i prodaje, ekonom, računski operater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Vodoinstalater, stolar, vozač, domar, elektroinstalater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daktilografa na unosu podataka i kucanju tekstova na stranim jezicima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Daktilograf, laborant, crtač, poslovi unosa podataka za računsku obradu, vozač, ložač, poslovi obezbeđenja i protivpožarne zaštite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manipulanta u magacinima, odnosno depoima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7,60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manipulanata u magacinima, odnosno depoima, telefoniste na kućnim centralama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7,10</w:t>
            </w:r>
          </w:p>
        </w:tc>
      </w:tr>
      <w:tr w:rsidR="00865CA7" w:rsidRPr="00865CA7" w:rsidTr="001E4D79">
        <w:trPr>
          <w:trHeight w:val="36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kurira, servirke, pomoćnog radnika u depou, pakovanje i ekspedicija pošte i drugih materijala, portira, garderobera, razvodnika, pomoćnika ložača, biletara, telefonista, poslovi kopiranja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higijene u štamparijama, konzervatorskim i drugim laboratorijama, magacinima i depoima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6,70</w:t>
            </w:r>
          </w:p>
        </w:tc>
      </w:tr>
      <w:tr w:rsidR="00865CA7" w:rsidRPr="00865CA7" w:rsidTr="001E4D79">
        <w:trPr>
          <w:trHeight w:val="1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Manipulativni poslovi, poslovi polukvalifikovanih radnika i održavanja higijene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6,60</w:t>
            </w:r>
          </w:p>
        </w:tc>
      </w:tr>
      <w:tr w:rsidR="00865CA7" w:rsidRPr="00865CA7" w:rsidTr="001E4D79">
        <w:trPr>
          <w:trHeight w:val="18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1" w:name="str_10"/>
      <w:bookmarkEnd w:id="11"/>
      <w:r w:rsidRPr="00865CA7">
        <w:rPr>
          <w:rFonts w:ascii="Arial" w:eastAsia="Times New Roman" w:hAnsi="Arial" w:cs="Arial"/>
          <w:b/>
          <w:bCs/>
          <w:sz w:val="24"/>
          <w:szCs w:val="24"/>
        </w:rPr>
        <w:lastRenderedPageBreak/>
        <w:t>8. U pozorištu:</w:t>
      </w:r>
    </w:p>
    <w:tbl>
      <w:tblPr>
        <w:tblW w:w="1048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58"/>
        <w:gridCol w:w="426"/>
      </w:tblGrid>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Upravnik nacionalnog pozorišta, glumac - prvak drame, prvak baleta, prvak opere, reditelj drame, reditelj opere, dirigent, istaknuti: koreograf, kostimograf i scenograf</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36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Baletski igrač - solist I, koreograf, baletski pedagog, glumac I, dramaturg drame, reditelj drame, kostimograf, scenograf, operski pevač - solist I, koncertmajstor, dirigent, direktor drame, direktor opere, direktor baleta; u nacionalnoj ustanovi kulture: direktor tehnike, pomoćnik i zamenik upravnika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22,20</w:t>
            </w:r>
          </w:p>
        </w:tc>
      </w:tr>
      <w:tr w:rsidR="00865CA7" w:rsidRPr="00865CA7" w:rsidTr="001E4D79">
        <w:trPr>
          <w:trHeight w:val="35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Baletski igrač - solist II, operski pevač - solist II, zamenik koncertmajstora, vođa grupe drugih violina, viola, violončela, kontrabasa, prvi duvači, harfa, timpani, glumac II (IV i VII stepen stručne spreme); u orkestru u muzičkoj ustanovi: zamenik koncertmajstora, vođa grupe: drugih violina, viola, violončela, kontrabasa, prvi duvači, harfa, timpani (IV i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20,90</w:t>
            </w:r>
          </w:p>
        </w:tc>
      </w:tr>
      <w:tr w:rsidR="00865CA7" w:rsidRPr="00865CA7" w:rsidTr="001E4D79">
        <w:trPr>
          <w:trHeight w:val="18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u pozorištu koje ima do 50 zaposlenih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drame, sekretar, finansijski direktor, operativni direktor, direktor tehnike i investiciono-tehničkog održavanja, pomoćnik i zamenik upravnika pozorišta koje ima preko 50 zaposlenih</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18,50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Dramaturg drame, reditelj drame, kostimograf, scenograf, složeni pravno-ekonomski i tehnički poslovi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18,50</w:t>
            </w:r>
          </w:p>
        </w:tc>
      </w:tr>
      <w:tr w:rsidR="00865CA7" w:rsidRPr="00865CA7" w:rsidTr="001E4D79">
        <w:trPr>
          <w:trHeight w:val="18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Koreograf, baletski pedagog, repetitor, korepetitor, reditelj opere, umetnički rukovodilac hora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18,20</w:t>
            </w:r>
          </w:p>
        </w:tc>
      </w:tr>
      <w:tr w:rsidR="00865CA7" w:rsidRPr="00865CA7" w:rsidTr="001E4D79">
        <w:trPr>
          <w:trHeight w:val="7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vođe grupe drugih violina, viola, violončela, kontrabasa, treći duvači, tuba, asistent dirigenta, muzikolog (IV i VII stepen stručne spreme), baletski igrač solist III, repetitor u baletu, korepetitor, operski pevač solist III, inspicijent opere i baleta I, (IV i VII stepen stručne spreme), glumac III, dramaturg drame, reditelj drame, reditelj filmske i TV produkcije, kostimograf, scenograf, dramaturg opere, vajar, slikar, umetnički sekretar, šef scenske opreme i tehnike, producent, rukovodilac drame, urednik, rukovodilac marketinga i samostalni organizator, složeni pravni i ekonomski poslovi, producent, urednik, sekretar, pomoćnik i zamenik upravnika pozorišta koje ima do 50 zaposlenih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17,80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Baletski ansambl I, korepetitor tuti: prve violine, drugi duvači, četvrta horna, udaraljke, član hora I vođa deonice (IV i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17,00</w:t>
            </w:r>
          </w:p>
        </w:tc>
      </w:tr>
      <w:tr w:rsidR="00865CA7" w:rsidRPr="00865CA7" w:rsidTr="001E4D79">
        <w:trPr>
          <w:trHeight w:val="36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Dramaturg drame, kostimograf, scenograf, inspicijent opere, baleta i drame, sufler opere i drame, umetnički fotograf, vajar kaširer, slikar, izvođač, producent, dizajner, arhivista-dokumentarista, bibliotekar I, organizator u sektorima, kompjuterski programer i saradnik za propagandu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15,40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Sufler opere i drame, inspicijent baleta, inspicijent drame, inspicijent opere, horski pevač II, asistent reditelja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Majstor specijalista: modelar, lutkar, majstor pozornice, svetla, tona, maske, šefovi radionica, umetničkih tapiserija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13,50</w:t>
            </w:r>
          </w:p>
        </w:tc>
      </w:tr>
      <w:tr w:rsidR="00865CA7" w:rsidRPr="00865CA7" w:rsidTr="001E4D79">
        <w:trPr>
          <w:trHeight w:val="36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Složeni administrativni, knjigovodstveni i finansijski poslovi: kontista, bilansista, knjigovođa glavne knjige, glavni likvidator, referent za kadrove, PPZ i bezbednost i zdravlje na radu, nabavljač, magacioner, bibliotekar II, poslovni sekretar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Sekretar orkestra, nototekar i organizator materijalno-finansijskih i opštih poslova, šef knjigovodstva i komercijale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865CA7" w:rsidRPr="00865CA7" w:rsidTr="001E4D79">
        <w:trPr>
          <w:trHeight w:val="36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Muzički arhivar, nototekar, glavni dekorater, glavni majstori u radionicama, majstori scene, rekviziter, samostalni tehničari rasvete, tona, maske, frizeraja, video tehničar, referent za kadrove, PPZ i bezbednost i zdravlje na radu, bibliotekar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11,30</w:t>
            </w:r>
          </w:p>
        </w:tc>
      </w:tr>
      <w:tr w:rsidR="00865CA7" w:rsidRPr="00865CA7" w:rsidTr="001E4D79">
        <w:trPr>
          <w:trHeight w:val="35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Sufler drame, opere, majstori na pultu, garderober, dekorater, cug majstor, arhivar, rekviziter, masker, frizer, vlasuljar, nabavljač, tehničari (rasvete, tona i videa) majstori u radionicama i na održavanju zgrade i opreme, tehnički dizajner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11,30</w:t>
            </w:r>
          </w:p>
        </w:tc>
      </w:tr>
      <w:tr w:rsidR="00865CA7" w:rsidRPr="00865CA7" w:rsidTr="001E4D79">
        <w:trPr>
          <w:trHeight w:val="18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materijalno-finansijskih poslova i opštih poslova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865CA7" w:rsidRPr="00865CA7" w:rsidTr="001E4D79">
        <w:trPr>
          <w:trHeight w:val="35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Sufler drame, sufler opere, majstori na pultu, garderober, dekorater, cug majstor, arhivar, rekviziter, masker, frizer, vlasuljar, tehničari (rasvete, tona i videa), vozač svih kategorija, ispicijent drame, tehnički urednik, dizajner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10,50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Muzički arhivar, nototekar, glavni dekorater, glavni majstori u radionicama, majstori scene, rekviziter, samostalni tehničari rasvete, tona, maske, frizeraja, video tehničar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10,50</w:t>
            </w:r>
          </w:p>
        </w:tc>
      </w:tr>
      <w:tr w:rsidR="00865CA7" w:rsidRPr="00865CA7" w:rsidTr="001E4D79">
        <w:trPr>
          <w:trHeight w:val="18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objekta, fotograf, bibliotekar, vatrogasac komandir, rukovodilac higijenskog održavanja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10,30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Nabavljač, majstori u radionicama na održavanju zgrade i opreme, domar objekta, fotograf, bibliotekar, vatrogasac komandir, rukovodilac higijenskog održavanja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10,10</w:t>
            </w:r>
          </w:p>
        </w:tc>
      </w:tr>
      <w:tr w:rsidR="00865CA7" w:rsidRPr="00865CA7" w:rsidTr="001E4D79">
        <w:trPr>
          <w:trHeight w:val="5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Manje složeni administrativni i knjigovodstveni poslovi: poslovni sekretar, administrator, knjigovođa, blagajnik, likvidator i operater na računaru, referent za EOI, referent opštih poslova PPZ i bezbednosti i zdravlja na radu, vozač B kategorije, vatrogasac, vratar, telefonista, noćni čuvar, portir, dekorater I, garderober I, muški i ženski kostimer I, rekviziter, binski radnik, sufler drame, arhivar, blagajnik bileta, manipulant i distributer ulaznica i propagandnog materijala, radnik na pripremi i obradi tapiserija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865CA7" w:rsidRPr="00865CA7" w:rsidTr="001E4D79">
        <w:trPr>
          <w:trHeight w:val="35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Dekorater I, garderober I, muški i ženski kostimer I, rekviziter, ložač, binski radnik, glavni transporter, daktilograf, sufler drame, domaćin zgrade - domar, arhivar, blagajnik - biletar, manipulant i distributer ulaznica i propagandnog materijala, nabavljač, administrator, vozač B kategorije, vatrogasac, vratar, telefonista - noćni čuvar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8,20</w:t>
            </w:r>
          </w:p>
        </w:tc>
      </w:tr>
      <w:tr w:rsidR="00865CA7" w:rsidRPr="00865CA7" w:rsidTr="001E4D79">
        <w:trPr>
          <w:trHeight w:val="18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Dekorater II, garderober II, muški i ženski kostimer II, rekviziter, radnik za plakate, muzički momak, poslovi hemijskog čišćenja i pranja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7,60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Dekorater II, garederober II, muški i ženski kostimer II, rekviziter II, radnik za plakate, muzički momak, poslovi hemijskog čišćenja i pranja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7,20</w:t>
            </w:r>
          </w:p>
        </w:tc>
      </w:tr>
      <w:tr w:rsidR="00865CA7" w:rsidRPr="00865CA7" w:rsidTr="001E4D79">
        <w:trPr>
          <w:trHeight w:val="36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nototekara, pomoćni radnici u radionicama, pomoćni radnik zgrade, pomoćnik ložača, spremačica smene, transporteri, čuvari, kafe kuvarica, servirka, telefonista, portir, portir - telefonista, biletar publike, razvodnik, garderober publike, kurir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održavanje higijene u specifičnim uslovima slikarnica i radionica gde se radi sa hemikalijama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6,70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Čistačica, razvodnik, garderober publike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6,60</w:t>
            </w:r>
          </w:p>
        </w:tc>
      </w:tr>
      <w:tr w:rsidR="00865CA7" w:rsidRPr="00865CA7" w:rsidTr="001E4D79">
        <w:trPr>
          <w:trHeight w:val="17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2" w:name="str_11"/>
      <w:bookmarkEnd w:id="12"/>
      <w:r w:rsidRPr="00865CA7">
        <w:rPr>
          <w:rFonts w:ascii="Arial" w:eastAsia="Times New Roman" w:hAnsi="Arial" w:cs="Arial"/>
          <w:b/>
          <w:bCs/>
          <w:sz w:val="24"/>
          <w:szCs w:val="24"/>
        </w:rPr>
        <w:t>9. U muzičkoj ustanovi</w:t>
      </w:r>
    </w:p>
    <w:p w:rsidR="001E4D79" w:rsidRPr="00865CA7" w:rsidRDefault="00865CA7" w:rsidP="00865CA7">
      <w:pPr>
        <w:spacing w:before="240" w:after="240" w:line="240" w:lineRule="auto"/>
        <w:jc w:val="center"/>
        <w:rPr>
          <w:rFonts w:ascii="Arial" w:eastAsia="Times New Roman" w:hAnsi="Arial" w:cs="Arial"/>
          <w:b/>
          <w:bCs/>
          <w:sz w:val="24"/>
          <w:szCs w:val="24"/>
        </w:rPr>
      </w:pPr>
      <w:bookmarkStart w:id="13" w:name="str_12"/>
      <w:bookmarkEnd w:id="13"/>
      <w:r w:rsidRPr="00865CA7">
        <w:rPr>
          <w:rFonts w:ascii="Arial" w:eastAsia="Times New Roman" w:hAnsi="Arial" w:cs="Arial"/>
          <w:b/>
          <w:bCs/>
          <w:sz w:val="24"/>
          <w:szCs w:val="24"/>
        </w:rPr>
        <w:t>9a U muzičkoj ustanovi Beogradska filharmonija:</w:t>
      </w:r>
    </w:p>
    <w:tbl>
      <w:tblPr>
        <w:tblW w:w="1052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94"/>
        <w:gridCol w:w="426"/>
      </w:tblGrid>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ustanove od interesa za Republiku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Umetnički direktor - šef dirigent sa magistraturom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Dirigent i koncertmajstor orkestra</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23,90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Koncertmajstor i dirigent</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22,40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muzičke ustanove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21,40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zamenik koncertmajstora, vođa grupa: drugih violina, viola, violončela, kontrabasa, prvi duvači, harfa, timpani (IV i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Urednik programa, sekretar ustanove, finansijski rukovodilac, pomoćnik direktora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18,70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zamenici vođa grupa, drugih violina, viola, violončela, kontrabasa, treći duvači, tuba, asistent dirigenta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17,80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marketinga i samostalni organizator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17,60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tuti prve violine, drugi duvači, četvrta horna i udaraljke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17,00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tuti (druge violine, viole, violončela, kontrabas)</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16,00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propagandni referent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15,40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Sekretar orkestra, nototekar i organizator materijalno-finansijskih i opštih poslova, šef knjigovodstva i komercijale (VI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Knjigovođa glavne knjige, kontista, bilansista, referent za kadrove i bezbednost i zdravlje na radu, referent za PPZ i referent za organe upravljanja (VI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materijalno-finansijskih i opštih poslova (IV stepen stručne spreme sa stručnim zvanjem)</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VKV radnik: tehnička realizacija programa-binski majstor, domar i majstor (V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1E4D79" w:rsidRPr="00865CA7" w:rsidTr="001E4D79">
        <w:trPr>
          <w:trHeight w:val="432"/>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Manje složeni administrativni i knjigovodstveni poslovi: poslovni sekretar, administrator, knjigovođa, blagajnik, likvidator i operater na računaru, referent za EOI, referent opštih poslova PPZ i bezbednosti i zdravlja na radu, vozač B kategorije, vatrogasac, vratar, telefonista-noćni čuvar (IV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Daktilograf, binski majstor, majstor, poslovi obezbeđenja i PPZ (III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PK radnik: poslovi servirke, kafe kuvarice, portir, čuvar i kurir (II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7,00</w:t>
            </w:r>
          </w:p>
        </w:tc>
      </w:tr>
      <w:tr w:rsidR="001E4D79"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higijene (I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6,60</w:t>
            </w:r>
          </w:p>
        </w:tc>
      </w:tr>
      <w:tr w:rsidR="001E4D79"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1E4D79" w:rsidRPr="00865CA7" w:rsidRDefault="001E4D79" w:rsidP="00F6093A">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bottom"/>
            <w:hideMark/>
          </w:tcPr>
          <w:p w:rsidR="001E4D79" w:rsidRPr="00865CA7" w:rsidRDefault="001E4D79" w:rsidP="00F6093A">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ustanove od interesa za Republiku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Umetnički direktor-šef dirigent sa magistraturom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Dirigent i koncertmajstor orkestra</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23,90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Koncertmajstor i dirigent</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22,40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direktora, odnosno upravnika muzičke ustanove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21,40</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zamenik koncertmajstora, vođa grupa: drugih violina, viola, violončela, kontrabasa, prvi duvači, harfa, timpani (IV i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20,90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Urednik programa, sekretar ustanove, finansijski rukovodilac, pomoćnik direktora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18,70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zamenici vođa grupa: drugih violina, viola, violončela, kontrabasa, treći duvači, tuba, asistent dirigenta</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17,80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marketinga i samostalni organizator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17,60</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tuti prve violine, drugi duvači, četvrta horna i udaraljke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17,00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 orkestru: tuti (druge violine, viole, violončela, kontrabas)</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16,00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propagandni referent (VII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15,40</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Sekretar orkestra, nototekar i organizator materijalno-finansijskih i opštih poslova, šef knjigovodstva i komercijale (VI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Knjigovođa glavne knjige, kontista, bilansista, referent za kadrove i bezbednost i zdravlje na radu, referent za PPZ i referent za organe upravljanja (VI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11,30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Organizator materijalno-finansijskih i opštih poslova (IV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11,10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 radnik: tehnička realizacija programa - binski majstor, domar i majstor (V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865CA7" w:rsidRPr="00865CA7" w:rsidTr="001E4D79">
        <w:trPr>
          <w:trHeight w:val="43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Manje složeni administrativni i knjigovodstveni poslovi: poslovni sekretar, administrator, knjigovođa, blagajnik, likvidator i operater na računaru, referent za EOI, referent opštih poslova PPZ i bezbednosti i zdravlja na radu, vozač B kategorije, vatrogasac, vratar i telefonista - noćni čuvar (IV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KV radnik: daktilograf, binski majstor, majstor, poslovi obezbeđenja i PPZ (III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8,20</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PK radnik: poslovi servirke, kafe kuvarica, portir, čuvar i kurir (II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higijene (I stepen stručne spreme)</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6,60</w:t>
            </w:r>
          </w:p>
        </w:tc>
      </w:tr>
      <w:tr w:rsidR="00865CA7" w:rsidRPr="00865CA7" w:rsidTr="001E4D79">
        <w:trPr>
          <w:trHeight w:val="209"/>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bottom"/>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6,30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4" w:name="str_13"/>
      <w:bookmarkEnd w:id="14"/>
      <w:r w:rsidRPr="00865CA7">
        <w:rPr>
          <w:rFonts w:ascii="Arial" w:eastAsia="Times New Roman" w:hAnsi="Arial" w:cs="Arial"/>
          <w:b/>
          <w:bCs/>
          <w:sz w:val="24"/>
          <w:szCs w:val="24"/>
        </w:rPr>
        <w:t>10. U fizičkoj kulturi:</w:t>
      </w:r>
    </w:p>
    <w:tbl>
      <w:tblPr>
        <w:tblW w:w="10411"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985"/>
        <w:gridCol w:w="426"/>
      </w:tblGrid>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Doktor nauka u fizičkoj kulturi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16,34</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 - magistar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15,47</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15,33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 u fizičkoj kulturi i lekar opšte prakse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12,62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stručni saradnik: u fizičkoj kulturi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11,57</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10,29</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Najsloženiji administrativno-pravni i finansijsko-računovodstveni poslovi i nutricionista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10,01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Programeri, organizator rekreacije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9,21</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Bibliotekar i statističar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Rukovaoci postrojenja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Zanatlije svih profila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Kontista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8,18</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Blagajnik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8,08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Likvidator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7,98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Komercijalni operater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7,88</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Knjigovođa, daktilograf za unos podataka i kucanje tekstova na stranim jezicima, magacioner, cvećarsko-vrtlarski operater i laborant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Administrativno-tehnički sekretar i medicinska sestra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8,38</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kopiranja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7,28</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Portir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Točilac pića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Zanatlije svih profila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7,01</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Kurir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6,93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Daktilograf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6,93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Uređivač zelenih površina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6,93</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garderobera, uređivač zelenih površina, pranja laboratorijskog posuđa i manipulativni radnik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6,21</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i čišćenja zatvorenih i otvorenih objekata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6,02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čistoće u prostorijama gde se ostvaruje zdravstvena zaštita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5,83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Najjednostavniji poslovi održavanja, pripremanja i čuvanja otvorenih objekata i poslovi pomoćnika uređivača zelenih površina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5,73</w:t>
            </w:r>
          </w:p>
        </w:tc>
      </w:tr>
      <w:tr w:rsidR="00865CA7" w:rsidRPr="00865CA7" w:rsidTr="001E4D79">
        <w:trPr>
          <w:trHeight w:val="27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čistoće otvorenih i zatvorenih objekata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5,73</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5,63</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5" w:name="str_14"/>
      <w:bookmarkEnd w:id="15"/>
      <w:r w:rsidRPr="00865CA7">
        <w:rPr>
          <w:rFonts w:ascii="Arial" w:eastAsia="Times New Roman" w:hAnsi="Arial" w:cs="Arial"/>
          <w:b/>
          <w:bCs/>
          <w:sz w:val="24"/>
          <w:szCs w:val="24"/>
        </w:rPr>
        <w:t>10a U Zavodu za sport i medicinu sporta Republike Srbije i Pokrajinskom zavodu za sport i medicinu sporta:</w:t>
      </w:r>
    </w:p>
    <w:tbl>
      <w:tblPr>
        <w:tblW w:w="10399"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772"/>
        <w:gridCol w:w="627"/>
      </w:tblGrid>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27,40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odeljenja - lekar specijalista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23,50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23,50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opšte prakse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stručne poslove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Psiholog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18,10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odeljenja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službe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18,90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stručni saradnik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18,90</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Poslovni sekretar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18,10</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16,97</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Viša medicinska sestra, viši medicinski tehničar fizioterapeut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14,56</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Radnik na održavanju termo-postrojenja, mehaničar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11,99</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Kurir-koordinator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10,69</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likvidator, blagajnik vozač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10,69</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Predradnik na održavanju zelenih površina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8,52</w:t>
            </w:r>
          </w:p>
        </w:tc>
      </w:tr>
      <w:tr w:rsidR="00865CA7" w:rsidRPr="00865CA7" w:rsidTr="001E4D79">
        <w:trPr>
          <w:trHeight w:val="27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Kafe kuvarica, portir, radnik na otvorenim terenima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8,52</w:t>
            </w:r>
          </w:p>
        </w:tc>
      </w:tr>
      <w:tr w:rsidR="00865CA7" w:rsidRPr="00865CA7" w:rsidTr="001E4D79">
        <w:trPr>
          <w:trHeight w:val="259"/>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Garderobar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7,70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6" w:name="str_15"/>
      <w:bookmarkEnd w:id="16"/>
      <w:r w:rsidRPr="00865CA7">
        <w:rPr>
          <w:rFonts w:ascii="Arial" w:eastAsia="Times New Roman" w:hAnsi="Arial" w:cs="Arial"/>
          <w:b/>
          <w:bCs/>
          <w:sz w:val="24"/>
          <w:szCs w:val="24"/>
        </w:rPr>
        <w:t>10b U Antidoping agenciji Republike Srbije:</w:t>
      </w:r>
    </w:p>
    <w:tbl>
      <w:tblPr>
        <w:tblW w:w="10411"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872"/>
        <w:gridCol w:w="539"/>
      </w:tblGrid>
      <w:tr w:rsidR="00865CA7" w:rsidRPr="00865CA7" w:rsidTr="001E4D79">
        <w:trPr>
          <w:trHeight w:val="261"/>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277"/>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Sekretar i šef odseka za materijalno finansijsko poslovanje (VII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23,20</w:t>
            </w:r>
          </w:p>
        </w:tc>
      </w:tr>
      <w:tr w:rsidR="00865CA7" w:rsidRPr="00865CA7" w:rsidTr="001E4D79">
        <w:trPr>
          <w:trHeight w:val="261"/>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savetnik (VII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22,40</w:t>
            </w:r>
          </w:p>
        </w:tc>
      </w:tr>
      <w:tr w:rsidR="00865CA7" w:rsidRPr="00865CA7" w:rsidTr="001E4D79">
        <w:trPr>
          <w:trHeight w:val="261"/>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Administrator baze podataka i kompjuterskog sistema - sistem administrator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13,49</w:t>
            </w:r>
          </w:p>
        </w:tc>
      </w:tr>
      <w:tr w:rsidR="00865CA7" w:rsidRPr="00865CA7" w:rsidTr="001E4D79">
        <w:trPr>
          <w:trHeight w:val="261"/>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Stručni saradnik za materijalno finansijsko poslovanje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12,30</w:t>
            </w:r>
          </w:p>
        </w:tc>
      </w:tr>
      <w:tr w:rsidR="00865CA7" w:rsidRPr="00865CA7" w:rsidTr="001E4D79">
        <w:trPr>
          <w:trHeight w:val="277"/>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za obračun zarada, blagajnik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10,20</w:t>
            </w:r>
          </w:p>
        </w:tc>
      </w:tr>
      <w:tr w:rsidR="00865CA7" w:rsidRPr="00865CA7" w:rsidTr="001E4D79">
        <w:trPr>
          <w:trHeight w:val="261"/>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Administrativno-sekretarski poslovi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7" w:name="str_16"/>
      <w:bookmarkEnd w:id="17"/>
      <w:r w:rsidRPr="00865CA7">
        <w:rPr>
          <w:rFonts w:ascii="Arial" w:eastAsia="Times New Roman" w:hAnsi="Arial" w:cs="Arial"/>
          <w:b/>
          <w:bCs/>
          <w:sz w:val="24"/>
          <w:szCs w:val="24"/>
        </w:rPr>
        <w:t>11. U socijalnoj zaštiti:</w:t>
      </w:r>
    </w:p>
    <w:tbl>
      <w:tblPr>
        <w:tblW w:w="1048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58"/>
        <w:gridCol w:w="426"/>
      </w:tblGrid>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Direktor ustanove socijalne zaštite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25,84</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ustanove socijalne zaštite za smeštaj penzionera i drugih starih lica čiji je kapacitet iznad 1000 korisnika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25,28</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odeljenja zasebnog objekta domskog smeštaja u ustanovi za smeštaj i domskog odeljenja pri centru za socijalni rad i rukovodilac odeljenja međuopštinskog centra za socijalni rad</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25,22</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 u ustanovama za smeštaj korisnika obolelih od autizma, teže i teško ometenih u mentalnom razvoju, duševno obolelih i invalidnih lica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28,24</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 u ustanovama za smeštaj nepokretnih i polupokretnih korisnika u ustanovama za stare i ustanovama za umereno ometene u mentalnom razvoju i dece u stacionaru do tri godine starosti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26,33</w:t>
            </w:r>
          </w:p>
        </w:tc>
      </w:tr>
      <w:tr w:rsidR="00865CA7" w:rsidRPr="00865CA7" w:rsidTr="001E4D79">
        <w:trPr>
          <w:trHeight w:val="58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Diplomirani defektolog u ustanovama za smeštaj korisnika obolelih od autizma, teže i teško ometenih u mentalnom razvoju, duševno obolelih i invalidnih lica, dece u stacionaru do tri godine starosti, u ustanovama za smeštaj nepokretnih i polupokretnih korisnika u ustanovama za stare i ustanovama za umereno ometene u mentalnom razvoju, vaspitač u zavodima za vaspitanje dece i omladine, stručni radnik i vaspitač u prihvatilištu za urgentnu zaštitu dece i omladine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20,41</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opšte prakse i diplomirani stomatolog u ustanovama socijalne zaštite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22,55</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službe u CSR, rukovodilac organizacione jedinice centra za porodični smeštaj u CSR i realizator edukativnih programa za stručne radnike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Supervizor u CSR i realizator edukativnih programa i supervizor u centru za porodični smeštaj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21,30</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socijalni radnik, specijalni pedagog, psiholog, pravnik, sociolog, voditelj slučaja, radnik na poslovima planiranja i razvoja, savetnik za hraniteljstvo, pedagog, radni terapeut, logoped, složeni ekonomski-finansijski poslovi, organizator kulturno-zabavnog života, nutricionista i trijažer u ustanovama socijalne zaštite za smeštaj korisnika i u CSR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19,35</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službe u CSR, rukovodilac organizacione jedinice centra za porodični smeštaj u CSR i realizator edukativnih programa za stručne radnike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18,09</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Supervizor u CSR i realizator edukativnih programa i supervizor u centru za porodični smeštaj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17,89</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Defektolog u ustanovama za smeštaj korisnika obolelih od autizma, teže i teško ometenih u mentalnom razvoju, duševno obolelih i invalidnih lica, dece u stacionaru do tri godine starosti, u ustanovama za smeštaj nepokretnih i polupokretnih korisnika, u ustanovama za stare i umereno ometene u mentalnom razvoju, vaspitač u zavodima za decu omladinu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15,94</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Vaspitač, socijalni radnik, radni terapeut, pravnik, savetnik za hraniteljstvo u ustanovama socijalne zaštite za smeštaj korisnika; socijalni radnik, voditelj slučaja, radnik na poslovima planiranja i razvoja, pravnik u CSR; referent za komunikacije sa korisnicima usluga u ustanovi socijalne zaštite za smeštaj starih lica čiji je kapacitet iznad 1000 korisnika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15,83</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Viša medicinska sestra i fizioterapeut u ustanovama za smeštaj korisnika obolelih od autizma, teže i teško ometenih u razvoju, duševno obolelih i invalidnih lica i u stacionaru za decu do tri godine starosti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15,10</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Složeniji ekonomsko-finansijski poslovi: kontista i bilansista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13,95</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Administrativno-tehnički poslovi, statističar, programer i referent za opšte poslove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13,82</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Viša medicinska sestra i fizioterapeut u ostalim ustanovama socijalne zaštite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14,56</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Medicinska sestra - vaspitač i negovateljica u paviljonima-kućicama za smeštaj dece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12,14</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 radnik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11,99</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Medicinska sestra i fizioterapeut u ustanovama za smeštaj korisnika obolelih od autizma, teže i teško ometenih u razvoju, duševno obolelih i invalidnih lica i dece u stacionaru do tri godine starosti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13,57</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Medicinska sestra, fizioterapeut i zubni tehničar u ostalim ustanovama socijalne zaštite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13,11</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Ekonomsko-finansijski poslovi, unošenje podataka u računar, magacioner, ekonom (nabavljač), domaćica kluba, vozač putničkog vozila, radni instruktor, kozmetičar, kuvar, daktilograf i administrativni radnik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10,69</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Negovateljica u ustanovama za smeštaj korisnika obolelih od autizma, teže i teško ometenih u razvoju, duševno obolelih i invalidnih lica i dece u stacionaru do tri godine starosti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10,39</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KV kuvar, pekar, KV radnik, portir, nabavljač i magacioner, vozač, negovateljica u ustanovama za smeštaj nepokretnih i polupokretnih korisnika, u ustanovama za stare i ustanovama za umereno ometene u mentalnom razvoju, frizer, radni instruktor, gerontodomaćica i daktilograf u CSR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10,03</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Negovateljica u ustanovama za smeštaj korisnika obolelih od autizma, teže i teško ometenih u mentalnom razvoju, duševno obolelih i invalidnih lica i dece u stacionaru do tri godine starosti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9,30</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Negovateljica u ustanovama za smeštaj nepokretnih i polupokretnih korisnika u ustanovama za stare i ustanovama za umereno ometene u mentalnom razvoju, berberin, gerontodomaćica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9,03</w:t>
            </w:r>
          </w:p>
        </w:tc>
      </w:tr>
      <w:tr w:rsidR="00865CA7" w:rsidRPr="00865CA7" w:rsidTr="001E4D79">
        <w:trPr>
          <w:trHeight w:val="38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Vešerka, servirka, čuvar, portir, ložač, domar u ustanovama za smeštaj korisnika obolelih od autizma, umereno, teže i teško ometenih u mentalnom razvoju, duševno obolelih i invalidnih lica, dece u stacionaru do tri godine starosti i nepokretnih i polupokretnih korisnika u ustanovama za stare, daktilograf i pomoćni kuvar, telefonista i poslovi u tehničkoj radionici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7,43</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Vešerka, servirka, čuvar, portir, ložač, domar u ostalim ustanovama socijalne zaštite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7,40</w:t>
            </w:r>
          </w:p>
        </w:tc>
      </w:tr>
      <w:tr w:rsidR="00865CA7" w:rsidRPr="00865CA7" w:rsidTr="001E4D79">
        <w:trPr>
          <w:trHeight w:val="3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u ustanovama za smeštaj korisnika obolelih od autizma, umereno, teže i teško ometenih u mentalnom razvoju, duševno obolelih i invalidnih lica, dece u stacionaru do 3 godine starosti i nepokretnih i polupokretnih korisnika u ustanovama za stare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7,40</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u ustanovama socijalne zaštite za smeštaj korisnika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6,45</w:t>
            </w:r>
          </w:p>
        </w:tc>
      </w:tr>
      <w:tr w:rsidR="00865CA7" w:rsidRPr="00865CA7" w:rsidTr="001E4D79">
        <w:trPr>
          <w:trHeight w:val="20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u ostalim ustanovama socijalne zaštite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6,17</w:t>
            </w:r>
          </w:p>
        </w:tc>
      </w:tr>
      <w:tr w:rsidR="00865CA7" w:rsidRPr="00865CA7" w:rsidTr="001E4D79">
        <w:trPr>
          <w:trHeight w:val="19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5,91</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8" w:name="str_17"/>
      <w:bookmarkEnd w:id="18"/>
      <w:r w:rsidRPr="00865CA7">
        <w:rPr>
          <w:rFonts w:ascii="Arial" w:eastAsia="Times New Roman" w:hAnsi="Arial" w:cs="Arial"/>
          <w:b/>
          <w:bCs/>
          <w:sz w:val="24"/>
          <w:szCs w:val="24"/>
        </w:rPr>
        <w:t>11a U zavodima za socijalnu zaštitu osnovanim u skladu sa Zakonom o socijalnoj zaštiti i obezbeđivanju socijalne sigurnosti građana:</w:t>
      </w:r>
    </w:p>
    <w:tbl>
      <w:tblPr>
        <w:tblW w:w="10472"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44"/>
        <w:gridCol w:w="428"/>
      </w:tblGrid>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3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28,68</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25,32</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odeljenja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23,76</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socijalnu zaštitu i samostalni savetnik za profesionalnu obuku, istraživačke i stručne poslove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19,80</w:t>
            </w:r>
          </w:p>
        </w:tc>
      </w:tr>
      <w:tr w:rsidR="00865CA7" w:rsidRPr="00865CA7" w:rsidTr="001E4D79">
        <w:trPr>
          <w:trHeight w:val="3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stručne poslove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18,36</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Administrativno-finansijski referent, stručni saradnik, programer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10,98</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Administrativni radnik, poslovni sekretar, računovođa, likvidator i blagajnik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8,30</w:t>
            </w:r>
          </w:p>
        </w:tc>
      </w:tr>
      <w:tr w:rsidR="00865CA7" w:rsidRPr="00865CA7" w:rsidTr="001E4D79">
        <w:trPr>
          <w:trHeight w:val="3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Vozač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8,05</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portir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7,45</w:t>
            </w:r>
          </w:p>
        </w:tc>
      </w:tr>
      <w:tr w:rsidR="00865CA7" w:rsidRPr="00865CA7" w:rsidTr="001E4D79">
        <w:trPr>
          <w:trHeight w:val="3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Kafe kuvarica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6,50</w:t>
            </w:r>
          </w:p>
        </w:tc>
      </w:tr>
      <w:tr w:rsidR="00865CA7" w:rsidRPr="00865CA7" w:rsidTr="001E4D79">
        <w:trPr>
          <w:trHeight w:val="29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6,00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19" w:name="str_18"/>
      <w:bookmarkEnd w:id="19"/>
      <w:r w:rsidRPr="00865CA7">
        <w:rPr>
          <w:rFonts w:ascii="Arial" w:eastAsia="Times New Roman" w:hAnsi="Arial" w:cs="Arial"/>
          <w:b/>
          <w:bCs/>
          <w:sz w:val="24"/>
          <w:szCs w:val="24"/>
        </w:rPr>
        <w:t>12. U stručnim službama Republičkog fonda za zdravstveno osiguranje:</w:t>
      </w:r>
    </w:p>
    <w:tbl>
      <w:tblPr>
        <w:tblW w:w="1048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58"/>
        <w:gridCol w:w="426"/>
      </w:tblGrid>
      <w:tr w:rsidR="00865CA7" w:rsidRPr="00865CA7" w:rsidTr="001E4D79">
        <w:trPr>
          <w:trHeight w:val="26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PRVA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Fonda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23,00</w:t>
            </w:r>
          </w:p>
        </w:tc>
      </w:tr>
      <w:tr w:rsidR="00865CA7" w:rsidRPr="00865CA7" w:rsidTr="001E4D79">
        <w:trPr>
          <w:trHeight w:val="262"/>
        </w:trPr>
        <w:tc>
          <w:tcPr>
            <w:tcW w:w="0" w:type="auto"/>
            <w:gridSpan w:val="2"/>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DRUGA GRUPA</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Izvršni direktor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22,00</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Pokrajinskog fonda, direktor sektora u Direkciji, direktor Filijale za grad Beograd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preko 200.000 osiguranika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21,00</w:t>
            </w:r>
          </w:p>
        </w:tc>
      </w:tr>
      <w:tr w:rsidR="00865CA7" w:rsidRPr="00865CA7" w:rsidTr="001E4D79">
        <w:trPr>
          <w:trHeight w:val="46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do 200.000 osiguranika, zamenik direktora Pokrajinskog fonda, pomoćnik direktora Pokrajinskog fonda, zamenik direktora Filijale za grad Beograd, pomoćnik direktora Filijale za grad Beograd, savetnik direktora Fonda, zamenik direktora sektora u Direkciji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48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filijale, savetnik direktora Pokrajinskog fonda, načelnik odeljenja u Direkciji, načelnik centra u Direkciji, glavni revizor - rukovodilac grupe, šef kabineta direktora Fonda, sekretar za poslove organa Fonda, pomoćnik direktora sektora u Direkciji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18,00</w:t>
            </w:r>
          </w:p>
        </w:tc>
      </w:tr>
      <w:tr w:rsidR="00865CA7" w:rsidRPr="00865CA7" w:rsidTr="001E4D79">
        <w:trPr>
          <w:trHeight w:val="262"/>
        </w:trPr>
        <w:tc>
          <w:tcPr>
            <w:tcW w:w="0" w:type="auto"/>
            <w:gridSpan w:val="2"/>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TREĆA GRUPA</w:t>
            </w:r>
          </w:p>
        </w:tc>
      </w:tr>
      <w:tr w:rsidR="00865CA7" w:rsidRPr="00865CA7" w:rsidTr="001E4D79">
        <w:trPr>
          <w:trHeight w:val="48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Filijale za grad Beograd, načelnik odeljenja u Pokrajinskom fondu, načelnik odeljenja lekarskih komisija, šef odseka lekarskih komisija za grad Beograd, pomoćnik načelnika u direkciji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17,75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direktora filijale preko 200.000 osiguranika, šef odseka lekarskih komisija preko 200.000 osiguranika, šef odseka u Direkciji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17,50</w:t>
            </w:r>
          </w:p>
        </w:tc>
      </w:tr>
      <w:tr w:rsidR="00865CA7" w:rsidRPr="00865CA7" w:rsidTr="001E4D79">
        <w:trPr>
          <w:trHeight w:val="48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u filijali, savetnik direktora filijale do 200.000 osiguranika, šef odseka lekarskih komisija do 200.000 osiguranika, šef ispostave preko 100.000 osiguranika, pomoćnik načelnika u filijali, vođa - rukovodilac grupe u Direkciji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17,25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Predsednici lekarskih komisija, samostalni stručni saradnik - koordinator, lekar, član lekarske komisije - veštak, šef ispostave preko 50.000 osiguranika (VII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16,50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Vođa grupe - koordinator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16,20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Interni revizor, samostalni stručni saradnik - nadzornik osiguranja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16,00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 u Direkciji, prevodilac, šef odseka u filijali, šef ispostave do 50.000 osiguranika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15,25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 u Pokrajinskom fondu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14,50</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14,00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saradnik u Direkciji i Pokrajinskom fondu, šef ispostave, viši saradnik u isturenom šalteru - koordinator, šef odseka u Filijali, viši saradnik - koordinator, koordinator, rukovodilac grupe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12,40</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saradnik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11,40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u Direkciji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10,50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rukovodilac obezbeđenja - portir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10,10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za tehničke poslove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9,35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IV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odseka u Direkciji, vođa grupe, koordinator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9,40</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odseka u filijali, šef isturenog šaltera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9,30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Poslovni sekretar kabineta, viši referent u Direkciji, daktilograf glavni operater u Direkciji, daktilograf operater u Direkciji, referent za tehničke poslove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referent u Pokrajinskom fondu i filijali, poslovni sekretar u Pokrajinskom fondu i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u filijali, zanatsko-tehnički poslovi u Filijali, vozač-ekonom, grafičko štamparski poslovi, daktilograf operater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8,65</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Kurir, vozač-kurir, kafe kuvarica, grafičko štamparski poslovi i poslovi ekonomata u direkciji, vozač, zanatsko-tehnički poslovi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7,65</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 i 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Nekvalifikovani radnik: spremačica, portir, telefonista, ložač</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6,70</w:t>
            </w:r>
          </w:p>
        </w:tc>
      </w:tr>
      <w:tr w:rsidR="00865CA7" w:rsidRPr="00865CA7" w:rsidTr="001E4D79">
        <w:trPr>
          <w:trHeight w:val="232"/>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5,70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0" w:name="str_19"/>
      <w:bookmarkEnd w:id="20"/>
      <w:r w:rsidRPr="00865CA7">
        <w:rPr>
          <w:rFonts w:ascii="Arial" w:eastAsia="Times New Roman" w:hAnsi="Arial" w:cs="Arial"/>
          <w:b/>
          <w:bCs/>
          <w:sz w:val="24"/>
          <w:szCs w:val="24"/>
        </w:rPr>
        <w:t>13. U zdravstvenim ustanovama:</w:t>
      </w:r>
    </w:p>
    <w:tbl>
      <w:tblPr>
        <w:tblW w:w="10448"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22"/>
        <w:gridCol w:w="426"/>
      </w:tblGrid>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Subspecijalistički poslovi koje obavljaju subspecijalisti, primarijusi ili specijalisti magistri koji rade u specijalističkoj delatnosti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29,32</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Specijalistički poslovi u službama hitne pomoći, reanimacije, operacionim salama, u onkologiji, psihijatriji, infektivnim odeljenjima, rendgen službama, u laboratorijama sa neposrednim kontaktom sa agresivnim materijalima i sl.</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28,24</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Specijalistički poslovi u stacionarima zdravstvenih centara i dispanzersko-poliklinički poslovi u KCS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26,33</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Specijalistički poslovi u ambulantno-polikliničkim uslovima (domovi zdravlja i zdravstveni centri), rad u laboratorijama, rad na preventivi i u komisijama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26,13</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specijalista i magistara zdravstvenih saradnika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22,73</w:t>
            </w:r>
          </w:p>
        </w:tc>
      </w:tr>
      <w:tr w:rsidR="00865CA7" w:rsidRPr="00865CA7" w:rsidTr="001E4D79">
        <w:trPr>
          <w:trHeight w:val="24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diplomiranih zdravstvenih radnika: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doktora medicine, stomatologije, diplomiranih farmaceuta i farmaceuta biohemičara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22,55</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diplomiranih: socijalnih radnika, zdravstvenih saradnika,</w:t>
            </w:r>
            <w:r w:rsidRPr="00865CA7">
              <w:rPr>
                <w:rFonts w:ascii="Arial" w:eastAsia="Times New Roman" w:hAnsi="Arial" w:cs="Arial"/>
                <w:b/>
                <w:bCs/>
                <w:sz w:val="17"/>
                <w:szCs w:val="17"/>
                <w:bdr w:val="none" w:sz="0" w:space="0" w:color="auto" w:frame="1"/>
              </w:rPr>
              <w:t>*</w:t>
            </w:r>
            <w:r w:rsidRPr="00865CA7">
              <w:rPr>
                <w:rFonts w:ascii="Arial" w:eastAsia="Times New Roman" w:hAnsi="Arial" w:cs="Arial"/>
                <w:sz w:val="17"/>
                <w:szCs w:val="17"/>
              </w:rPr>
              <w:t> ekonomista, pravnika i inženjera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18,70</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Rad u operacionim salama i u hitnoj pomoći, na reanimaciji, intenzivnoj nezi, u onkologiji, psihijatriji, infektivnim odeljenjima, porodilištima, rendgen kabinetima, u laboratorijama, u kabinetima za transfuziju krvi i sl.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15,32</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Zdravstvena nega pacijenata i rad u stacionarima, specijalizovani poslovi u zubnoj tehnici i sl.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14,77</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Veoma složeni poslovi u patronaži, sanitetskom izviđanju i nadzoru, dezinfekciji, dezinsekciji i deratizaciji, poslovi fizikalne rehabilitacije i fizioterapije, laboratorijski poslovi, sudelovanje u izradi i izdavanju lekova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14,38</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koje obavljaju medicinski tehničari u kabinetu za transfuziju krvi i ostali poslovi koje obavljaju zdravstveni radnici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13,78</w:t>
            </w:r>
          </w:p>
        </w:tc>
      </w:tr>
      <w:tr w:rsidR="00865CA7" w:rsidRPr="00865CA7" w:rsidTr="001E4D79">
        <w:trPr>
          <w:trHeight w:val="69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Zdravstvena nega hospitalizovanih bolesnika u intenzivnoj nezi, operacionoj sali, hemoterapiji, onkologiji, psihijatriji, hitni prijem bolesnika, neodložna pomoć u kući, hitna medicinska pomoć, specijalizovani poslovi zubne tehnike na izradi zubnih pomagala, kućno lečenje, rendgen kabinet, laboratorijske analize, poslovi sanitetskog transporta uz pružanje hitne medicinske pomoći i rukovanje instalisanim sistemima u vozilu i specijalni poslovi u galenskoj laboratoriji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13,57</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tehničkog održavanja opreme, instalacija i uređaja, administrativni, složeniji upravni, pravni, knjigovodstveni i njima slični poslovi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13,26</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zdravstvene nege hospitalizovanih bolesnika, uže specijalizovani poslovi zdravstvene nege u primarnoj, ambulantno-polikliničkoj i stomatološkoj zaštiti, poslovi zubne tehnike, EEG, EKG, razvojna savetovališta, savetovališta za dijabet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13,11</w:t>
            </w:r>
          </w:p>
        </w:tc>
      </w:tr>
      <w:tr w:rsidR="00865CA7" w:rsidRPr="00865CA7" w:rsidTr="001E4D79">
        <w:trPr>
          <w:trHeight w:val="45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zdravstvene nege bolesnika u primarnoj zdravstvenoj zaštiti i ambulantno-polikliničkoj i stomatološkoj zaštiti, izdavanje lekova bez recepta, fizikalna terapija i rehabilitacija, dezinfekcija, dezinsekcija i deratizacija i transfuzija krvi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12,59</w:t>
            </w:r>
          </w:p>
        </w:tc>
      </w:tr>
      <w:tr w:rsidR="00865CA7" w:rsidRPr="00865CA7" w:rsidTr="001E4D79">
        <w:trPr>
          <w:trHeight w:val="24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tehničkog održavanja opreme i instalacija uređaja i njima slični poslovi (V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10,71</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Srednje složeni ekonomski, upravni i administrativni poslovi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10,20</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tehničkog održavanja, poslovi na pripremi hrane (kuvanje), poslovi na uspostavljanju telefonskih veza većeg intenziteta, poslovi sanitetskog transporta bolesnika, vozača, daktilografije i sl.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8,98</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poslovi kod obdukcije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8,36</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 poslovi nege bolesnika i izvođenje drugih medicinsko-tehničkih radnji i pomoćni poslovi kod pakovanja sanitetskog materijala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8,06</w:t>
            </w:r>
          </w:p>
        </w:tc>
      </w:tr>
      <w:tr w:rsidR="00865CA7" w:rsidRPr="00865CA7" w:rsidTr="001E4D79">
        <w:trPr>
          <w:trHeight w:val="46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pranja laboratorijskog posuđa i pribora za rad, pranja i peglanja rublja, serviranje hrane bolesnicima, pomoćni poslovi u tehničkim radionicama, poslovi portira, čuvara, kurira i pomoćni poslovi u apotekama i sl.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7,34</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čistoće u prostorijama gde se ostvaruje zdravstvena zaštita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6,83</w:t>
            </w:r>
          </w:p>
        </w:tc>
      </w:tr>
      <w:tr w:rsidR="00865CA7" w:rsidRPr="00865CA7" w:rsidTr="001E4D79">
        <w:trPr>
          <w:trHeight w:val="22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Poslovi održavanja čistoće u administrativnim prostorijama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6,18</w:t>
            </w:r>
          </w:p>
        </w:tc>
      </w:tr>
      <w:tr w:rsidR="00865CA7" w:rsidRPr="00865CA7" w:rsidTr="001E4D79">
        <w:trPr>
          <w:trHeight w:val="24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Najjednostavniji poslovi (fizički radnik - NK)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5,93</w:t>
            </w:r>
          </w:p>
        </w:tc>
      </w:tr>
      <w:tr w:rsidR="00865CA7" w:rsidRPr="00865CA7" w:rsidTr="001E4D79">
        <w:trPr>
          <w:trHeight w:val="45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b/>
                <w:bCs/>
                <w:sz w:val="17"/>
                <w:szCs w:val="17"/>
                <w:bdr w:val="none" w:sz="0" w:space="0" w:color="auto" w:frame="1"/>
              </w:rPr>
              <w:t>*</w:t>
            </w:r>
            <w:r w:rsidRPr="00865CA7">
              <w:rPr>
                <w:rFonts w:ascii="Arial" w:eastAsia="Times New Roman" w:hAnsi="Arial" w:cs="Arial"/>
                <w:sz w:val="17"/>
                <w:szCs w:val="17"/>
              </w:rPr>
              <w:t> Za zdravstvene saradnike koji dolaze u neposredan kontakt sa pacijentima, rade na odeljenju, odnosno učestvuju u zdravstvenoj dijagnostici i terapiji, na istraživanjima u laboratorijama dodatni koeficijent na koeficijent naveden u tabeli iznosi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0,36</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1" w:name="str_20"/>
      <w:bookmarkEnd w:id="21"/>
      <w:r w:rsidRPr="00865CA7">
        <w:rPr>
          <w:rFonts w:ascii="Arial" w:eastAsia="Times New Roman" w:hAnsi="Arial" w:cs="Arial"/>
          <w:b/>
          <w:bCs/>
          <w:sz w:val="24"/>
          <w:szCs w:val="24"/>
        </w:rPr>
        <w:t>14. U stručnim službama Republičkog fonda za penzijsko i invalidsko osiguranje:</w:t>
      </w:r>
    </w:p>
    <w:tbl>
      <w:tblPr>
        <w:tblW w:w="10387"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90"/>
        <w:gridCol w:w="9771"/>
        <w:gridCol w:w="426"/>
      </w:tblGrid>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PRVA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i pomoćnik direktora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23,00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DRUGA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Pokrajinskog fonda, direktor Filijale za grad Beograd, direktor Službe direkcije Fonda, direktor sektora u direkciji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preko 70.000 osiguranika, zamenik i pomoćnik direktora Pokrajinskog Fonda, direktor sektora u direkciji Pokrajinskog fonda, pomoćnik direktora Službe direkcije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21,00</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do 70.000 osiguranika, savetnik direktora Fonda, zamenik direktora Filijale za grad Beograd, direktor Službe Filijale za grad Beograd, zamenik direktora sektora u direkciji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4.</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savetnik direktora Pokrajinskog fonda, pomoćnik direktora sektora u direkciji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18,00</w:t>
            </w:r>
          </w:p>
        </w:tc>
      </w:tr>
      <w:tr w:rsidR="00865CA7" w:rsidRPr="00865CA7" w:rsidTr="001E4D79">
        <w:trPr>
          <w:trHeight w:val="26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TREĆA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Koordinator sektora i pomoćnik načelnika u direkciji Fonda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17,75</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pomoćnik i savetnik direktora filijale, šef odseka u direkciji, načelnik odeljenja u Filijali za grad Beograd, lekar veštak-koordinator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17,50</w:t>
            </w:r>
          </w:p>
        </w:tc>
      </w:tr>
      <w:tr w:rsidR="00865CA7" w:rsidRPr="00865CA7" w:rsidTr="001E4D79">
        <w:trPr>
          <w:trHeight w:val="47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u filijali, pomoćnik načelnika, šef odseka i šef pisarnice (u službi direkcije Fonda i u Filijali za grad Beograd), rukovodilac grupe u direkciji, lekar veštak (konsultant u drugostepenom postupku, u kontroli nalaza, konsultant u kontroli nalaza)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17,25</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4.</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saradnik-koordinator i pravni zastupnik-koordinator u direkciji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16,50</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VII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47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službe filijale, pomoćnik načelnika odeljenja i šef odseka u filijali, lekar veštak u drugostepenom postupku, lekar veštak u prvostepenom postupku-konsultant, glavni i odgovorni urednik, pravni zastupnik i samostalni stručni saradnik u direkciji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15,25</w:t>
            </w:r>
          </w:p>
        </w:tc>
      </w:tr>
      <w:tr w:rsidR="00865CA7" w:rsidRPr="00865CA7" w:rsidTr="001E4D79">
        <w:trPr>
          <w:trHeight w:val="46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 specijalista, lekar veštak (u prvostepenom postupku, po međunarodnim ugovorima), lekar ili farmaceut-specijalista medicinske biohemije, viši stručni saradnik u direkciji, samostalni stručni saradnik-koordinator i pravni zastupnik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14,50</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Sistem inženjer, specijalista (za komunikacije, za banku podataka), odgovorni urednik za Vojvodinu, samostalni stručni saradnik, viši stručni saradnik-koordinator i koordinator za IT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14,00</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4.</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Urednik novinar, viši stručni saradnik u filijali, stručni saradnik, biolog, klinički psiholog, novinar, lektor, prevodilac, urednik-novinar za Vojvodinu, savetodavac za IT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13,00</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VI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pisarnice, šef odseka, viši saradnik-koordinator, koordinator, rukovodilac grupe i viši saradnik-kontrolor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12,40</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saradnik, rendgen tehničar, stariji programer, saradnik kontrolor, kontrolor, prevodilac, specijalista banke podataka, programer-organizator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11,40</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Saradnik, rukovodilac obezbeđenja-portir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10,10</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V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9,35</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IV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grupe, koordinator, viši samostalni programer, sistem programer-vođa smene, viši referent kontrolor, kontrolor, glavna medicinska sestra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8,95</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Glavni knjigovođa, knjigovođa-kontista, tehničar za održavanje, operater na sistemu, stariji programer, programer-analitičar, računski referent, novinar i viši referent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8,70</w:t>
            </w:r>
          </w:p>
        </w:tc>
      </w:tr>
      <w:tr w:rsidR="00865CA7" w:rsidRPr="00865CA7" w:rsidTr="001E4D79">
        <w:trPr>
          <w:trHeight w:val="47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Medicinska sestra, medicinski tehničar, ekonom, magacioner, tehničar za održavanje, blagajnik, statističar, operater na personalnom računaru, referent, kurir, portir, telefonista, vozač, ložač, domaćin zgrade, radnik u štampariji, ofsetmašinista-reprofotograf, daktilograf, administrativni radnik, datotekar, operater pripreme, spremač u IT, radnik u bifeu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8,65</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III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KV radnik: administrativni radnik, daktilograf, operater pripreme, kurir, portir, ložač, telefonista, domaćin zgrade, vozač i drugi poslovi KV radnika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7,65</w:t>
            </w:r>
          </w:p>
        </w:tc>
      </w:tr>
      <w:tr w:rsidR="00865CA7" w:rsidRPr="00865CA7" w:rsidTr="001E4D79">
        <w:trPr>
          <w:trHeight w:val="231"/>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i/>
                <w:iCs/>
                <w:sz w:val="17"/>
                <w:szCs w:val="17"/>
              </w:rPr>
            </w:pPr>
            <w:r w:rsidRPr="00865CA7">
              <w:rPr>
                <w:rFonts w:ascii="Arial" w:eastAsia="Times New Roman" w:hAnsi="Arial" w:cs="Arial"/>
                <w:i/>
                <w:iCs/>
                <w:sz w:val="17"/>
                <w:szCs w:val="17"/>
              </w:rPr>
              <w:t>I i 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Nekvalifikovani radnik: administrativni radnik, kurir, domaćin zgrade, spremačica, ložač, vozač, portir, radnik u bifeu i drugi poslovi NK radnika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6,70</w:t>
            </w:r>
          </w:p>
        </w:tc>
      </w:tr>
      <w:tr w:rsidR="00865CA7" w:rsidRPr="00865CA7" w:rsidTr="001E4D79">
        <w:trPr>
          <w:trHeight w:val="23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Fizički radnik</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5,70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2" w:name="str_21"/>
      <w:bookmarkEnd w:id="22"/>
      <w:r w:rsidRPr="00865CA7">
        <w:rPr>
          <w:rFonts w:ascii="Arial" w:eastAsia="Times New Roman" w:hAnsi="Arial" w:cs="Arial"/>
          <w:b/>
          <w:bCs/>
          <w:sz w:val="24"/>
          <w:szCs w:val="24"/>
        </w:rPr>
        <w:t>15. U stručnim službama Nacionalne službe za zapošljavanje:</w:t>
      </w:r>
    </w:p>
    <w:tbl>
      <w:tblPr>
        <w:tblW w:w="10436"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10"/>
        <w:gridCol w:w="426"/>
      </w:tblGrid>
      <w:tr w:rsidR="00865CA7" w:rsidRPr="00865CA7" w:rsidTr="001E4D79">
        <w:trPr>
          <w:trHeight w:val="220"/>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PRVA GRUPA</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25,30</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23,00</w:t>
            </w:r>
          </w:p>
        </w:tc>
      </w:tr>
      <w:tr w:rsidR="00865CA7" w:rsidRPr="00865CA7" w:rsidTr="001E4D79">
        <w:trPr>
          <w:trHeight w:val="220"/>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DRUGA GRUPA</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Pokrajinske službe, direktor sektora, sekretar Nacionalne službe za zapošljavanje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za grad Beograd</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21,00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sa više od 70 zaposlenih</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20,50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filijale sa manje od 70 zaposlenih</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20,00</w:t>
            </w:r>
          </w:p>
        </w:tc>
      </w:tr>
      <w:tr w:rsidR="00865CA7" w:rsidRPr="00865CA7" w:rsidTr="001E4D79">
        <w:trPr>
          <w:trHeight w:val="220"/>
        </w:trPr>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TREĆA GRUPA</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Pokrajinske službe, zamenik direktora Filijale za grad Beograd</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19,75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filijale sa više od 70 zaposlenih, načelnik odeljenja u Direkciji, rukovodilac centra u Direkciji, direktor projekta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19,25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filijale sa manje od 70 zaposlenih</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18,75</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u filijali, šef odseka u Direkciji, rukovodilac grupe u direkciji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16,50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VII SSS u Direkciji i Pokrajinskoj službi: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78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Portparol Nacionalne službe za zapošljavanje; savetnik za: zapošljavanje, planiranje karijere, karijerno informisanje, zapošljavanje osoba sa invaliditetom, pravnu pomoć, razvoj preduzetništva, ostvarivanje prava iz osiguranja u drugom stepenu, primenu međudržavnih sporazuma o socijalnom osiguranju, normativno-pravne poslove, pravne poslove, pravno-zastupničke poslove, imovinsko-pravne poslove, obezbeđenje i kontrolu kvaliteta, analizu i statistiku, pravne, kadrovske i opšte poslove, izradu i implementaciju projekata, implementaciju projekta, monitoring i evaluaciju projekata, eksternu finansijsku operativu, internu finansijsku operativu, poslove prinudne naplate, bezbednost i zdravlje na radu, radne odnose, razvoj organizacije i kadrova, javne nabavke, građevinsku podršku; organizator: obrazovanja odraslih, programa profesionalne rehabilitacije, međunarodne saradnje, programa zapošljavanja, postupka prinudne naplate, mera rešavanja viškova zaposlenih, informacionog sistema, obuka, finansijsko-računovodstvenih poslova; analitičar zanimanja, analitičar tržišta rada; specijalista za profesionalnu rehabilitaciju; koordinator primene međudržavnih sporazuma, koordinator poslova profesionalne rehabilitacije i zapošljavanja osoba sa invaliditetom, koordinator za pozivne centre; prevodilac; novinar; urednik elektronskih izdanja NSZ; grafički dizajner; lektor-korektor; bibliotekar; projektant informacionih sistema; projektant </w:t>
            </w:r>
            <w:r w:rsidRPr="00865CA7">
              <w:rPr>
                <w:rFonts w:ascii="Arial" w:eastAsia="Times New Roman" w:hAnsi="Arial" w:cs="Arial"/>
                <w:i/>
                <w:iCs/>
                <w:sz w:val="17"/>
                <w:szCs w:val="17"/>
                <w:bdr w:val="none" w:sz="0" w:space="0" w:color="auto" w:frame="1"/>
              </w:rPr>
              <w:t>web</w:t>
            </w:r>
            <w:r w:rsidRPr="00865CA7">
              <w:rPr>
                <w:rFonts w:ascii="Arial" w:eastAsia="Times New Roman" w:hAnsi="Arial" w:cs="Arial"/>
                <w:sz w:val="17"/>
                <w:szCs w:val="17"/>
              </w:rPr>
              <w:t> aplikacija; sistem analitičar; sistem inženjer; sistem inženjer za računarske mreže; </w:t>
            </w:r>
            <w:r w:rsidRPr="00865CA7">
              <w:rPr>
                <w:rFonts w:ascii="Arial" w:eastAsia="Times New Roman" w:hAnsi="Arial" w:cs="Arial"/>
                <w:i/>
                <w:iCs/>
                <w:sz w:val="17"/>
                <w:szCs w:val="17"/>
                <w:bdr w:val="none" w:sz="0" w:space="0" w:color="auto" w:frame="1"/>
              </w:rPr>
              <w:t>web</w:t>
            </w:r>
            <w:r w:rsidRPr="00865CA7">
              <w:rPr>
                <w:rFonts w:ascii="Arial" w:eastAsia="Times New Roman" w:hAnsi="Arial" w:cs="Arial"/>
                <w:sz w:val="17"/>
                <w:szCs w:val="17"/>
              </w:rPr>
              <w:t> programer; inženjer-serviser, </w:t>
            </w:r>
            <w:r w:rsidRPr="00865CA7">
              <w:rPr>
                <w:rFonts w:ascii="Arial" w:eastAsia="Times New Roman" w:hAnsi="Arial" w:cs="Arial"/>
                <w:i/>
                <w:iCs/>
                <w:sz w:val="17"/>
                <w:szCs w:val="17"/>
                <w:bdr w:val="none" w:sz="0" w:space="0" w:color="auto" w:frame="1"/>
              </w:rPr>
              <w:t>web</w:t>
            </w:r>
            <w:r w:rsidRPr="00865CA7">
              <w:rPr>
                <w:rFonts w:ascii="Arial" w:eastAsia="Times New Roman" w:hAnsi="Arial" w:cs="Arial"/>
                <w:sz w:val="17"/>
                <w:szCs w:val="17"/>
              </w:rPr>
              <w:t> dizajner; interni revizor; statističar; bilansista; analitičar za finansijsko izveštavanje.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14,00</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VII SSS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službe, šef odseka, rukovodilac centra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15,75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grupe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15,25</w:t>
            </w:r>
          </w:p>
        </w:tc>
      </w:tr>
      <w:tr w:rsidR="00865CA7" w:rsidRPr="00865CA7" w:rsidTr="001E4D79">
        <w:trPr>
          <w:trHeight w:val="60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zapošljavanje, zapošljavanje osoba sa invaliditetom, planiranje karijere, karijerno informisanje, razvoj preduzetništva, pravnu pomoć, ostvarivanje prava iz osiguranja u prvom stepenu, pravne i kadrovske poslove; organizator: obrazovanja odraslih, programa zapošljavanja, mera rešavanja viškova zaposlenih, informacionog sistema; analitičar mera aktivne politike zapošljavanja, sistem inženjer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13,00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 SSS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zapošljavanje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12,00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Poslovno-tehnički sekretar; likvidator; operater na sistemu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10,10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 SSS u Direkciji i Pokrajinskoj službi: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grupe; poslovno-tehnički sekretar direktora Nacionalne službe za zapošljavanje;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10,70</w:t>
            </w:r>
          </w:p>
        </w:tc>
      </w:tr>
      <w:tr w:rsidR="00865CA7" w:rsidRPr="00865CA7" w:rsidTr="001E4D79">
        <w:trPr>
          <w:trHeight w:val="7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Statističar; bilansista; analitičar za finansijsko izveštavanje; inženjer-serviser; web dizajner; poslovno-tehnički sekretar; organizator dokumentacije sistema upravljanja kvalitetom; likvidator; saradnik za obračunske i devizne poslove; blagajnik; kontista, administrator za: posredovanje u zapošljavanju i planiranje karijere, programe zapošljavanja, evidenciju pravnih poslova, projekte, međunarodnu saradnju, odnose sa javnošću, finansijsko-računovodstvene poslove, personalne poslove, građevinsku podršku; administrator statističkog izveštavanja; administrator dokumentacije informacionog sistema; operater na centralnom sistemu; operater na sistemu; tehničar serviser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10,40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VKV</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Vozač, rukovalac tehnike u štampariji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9,35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IV SSS u Direkciji i Pokrajinskoj službi: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00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Poslovno-tehnički sekretar; organizator protokola; administrator za: posredovanje u zapošljavanju i planiranje karijere, programe zapošljavanja, evidenciju pravnih poslova, projekte, međunarodnu saradnju, odnose sa javnošću, finansijsko-računovodstvene poslove, personalne poslove, praćenje i distribuciju računarske i komunikacione opreme, personalnu dokumentaciju, kancelarijske poslove, mikrofilmovanje; građevinsku podršku; administrator: statističkog izveštavanja, dokumentacije informacionog sistema, pretplate i prodaje komercijalnog oglasnog prostora, zahteva za IT podrškom, opštih poslova, organizacije protivpožarne zaštite; operater na centralnom sistemu; operater na sistemu; tehničar-serviser; knjigovođa; knjigovođa materijalnih i nematerijalnih ulaganja; blagajnik; tehničar za TT mrežu; magacioner; arhivar; vozač; rukovalac tehnike u štampariji; domar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8,95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IV SSS u filijali:</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60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Poslovno-tehnički sekretar; likvidator; operater na sistemu; operater u pozivnom centru; evidentičar; administrator statističkog izveštavanja; upravno administrativni poslovi u osiguranju; upravno-administrativni poslovi; obračunski poslovi; blagajnik; računovodstveni poslovi; obračunski i blagajnički poslovi; računovodstvo i likvidatura; administrator za kancelarijske poslove; administrativno-tehnički operater; magacioner; vozač; domar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8,65</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rukovalac tehnike u štampariji; rukovalac tehnike u fotokopirnici; telefonista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7,65</w:t>
            </w:r>
          </w:p>
        </w:tc>
      </w:tr>
      <w:tr w:rsidR="00865CA7" w:rsidRPr="00865CA7" w:rsidTr="001E4D79">
        <w:trPr>
          <w:trHeight w:val="208"/>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I i II SSS</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Kurir; kafe kuvarica; higijeničar-kurir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6,70</w:t>
            </w:r>
          </w:p>
        </w:tc>
      </w:tr>
      <w:tr w:rsidR="00865CA7" w:rsidRPr="00865CA7" w:rsidTr="001E4D79">
        <w:trPr>
          <w:trHeight w:val="195"/>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Higijeničar</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6,50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3" w:name="str_22"/>
      <w:bookmarkEnd w:id="23"/>
      <w:r w:rsidRPr="00865CA7">
        <w:rPr>
          <w:rFonts w:ascii="Arial" w:eastAsia="Times New Roman" w:hAnsi="Arial" w:cs="Arial"/>
          <w:b/>
          <w:bCs/>
          <w:sz w:val="24"/>
          <w:szCs w:val="24"/>
        </w:rPr>
        <w:t>16. U zavodima osnovanim u skladu sa Zakonom o osnovama sistema obrazovanja i vaspitanja:</w:t>
      </w:r>
    </w:p>
    <w:tbl>
      <w:tblPr>
        <w:tblW w:w="10412"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986"/>
        <w:gridCol w:w="426"/>
      </w:tblGrid>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28,68</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Zavoda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25,32</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centra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23,76</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Rukovodilac sektora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20,28</w:t>
            </w:r>
          </w:p>
        </w:tc>
      </w:tr>
      <w:tr w:rsidR="00865CA7"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savetnik, menadžer projekta, viši sistem inženjer projektant, savetnik - koordinator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19,80</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Koordinator projekta, projektant administrator baze podataka, projektant Web aplikacija i baze podataka i savetnik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18,36</w:t>
            </w:r>
          </w:p>
        </w:tc>
      </w:tr>
      <w:tr w:rsidR="00865CA7" w:rsidRPr="00865CA7" w:rsidTr="001E4D79">
        <w:trPr>
          <w:trHeight w:val="664"/>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Grafički urednik, koordinator za odnose sa javnošću (PR), organizator međunarodnog testiranja, organizator nacionalnog testiranja i ispitivanja, projektant Web aplikacija, samostalni saradnik za studijsko analitičke i statističke poslove, samostalni stručni saradnik, koordinator za osiguranje i kontrolu kvaliteta, administrator računarskog sistema, sekretar, šef finansijske službe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16,92</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Bibliotekar, lektor, prevodilac, stručni saradnik, administrator mreže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13,56</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Administrativno-finansijski referent, grafički dizajner, stručni saradnik, poslovni sekretar, sistem administrator, programer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10,98</w:t>
            </w:r>
          </w:p>
        </w:tc>
      </w:tr>
      <w:tr w:rsidR="00865CA7"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Računovođa, likvidator i blagajnik, programer saradnik i stručni saradnik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8,30</w:t>
            </w:r>
          </w:p>
        </w:tc>
      </w:tr>
      <w:tr w:rsidR="00865CA7" w:rsidRPr="00865CA7" w:rsidTr="001E4D79">
        <w:trPr>
          <w:trHeight w:val="433"/>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Tehnički sekretar, poslovni sekretar, administrativni radnik, saradnik za distribuciju materijala, vozač, ekonom, magacioner, operater baze podataka, operater štampe i radnik obezbeđenja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8,05</w:t>
            </w:r>
          </w:p>
        </w:tc>
      </w:tr>
      <w:tr w:rsidR="00865CA7" w:rsidRPr="00865CA7" w:rsidTr="001E4D79">
        <w:trPr>
          <w:trHeight w:val="230"/>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Domar, kuvar (III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7,45</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Kafe kuvarica (II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6,50</w:t>
            </w:r>
          </w:p>
        </w:tc>
      </w:tr>
      <w:tr w:rsidR="00865CA7" w:rsidRPr="00865CA7" w:rsidTr="001E4D79">
        <w:trPr>
          <w:trHeight w:val="21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Spremačica (I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6,00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4" w:name="str_23"/>
      <w:bookmarkEnd w:id="24"/>
      <w:r w:rsidRPr="00865CA7">
        <w:rPr>
          <w:rFonts w:ascii="Arial" w:eastAsia="Times New Roman" w:hAnsi="Arial" w:cs="Arial"/>
          <w:b/>
          <w:bCs/>
          <w:sz w:val="24"/>
          <w:szCs w:val="24"/>
        </w:rPr>
        <w:t>16a U Centralnom registru obaveznog socijalnog osiguranja:</w:t>
      </w:r>
    </w:p>
    <w:tbl>
      <w:tblPr>
        <w:tblW w:w="1048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58"/>
        <w:gridCol w:w="426"/>
      </w:tblGrid>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Arial" w:eastAsia="Times New Roman" w:hAnsi="Arial" w:cs="Arial"/>
                <w:sz w:val="17"/>
                <w:szCs w:val="17"/>
              </w:rPr>
            </w:pPr>
            <w:r w:rsidRPr="00865CA7">
              <w:rPr>
                <w:rFonts w:ascii="Arial" w:eastAsia="Times New Roman" w:hAnsi="Arial" w:cs="Arial"/>
                <w:sz w:val="17"/>
                <w:szCs w:val="17"/>
              </w:rPr>
              <w:t>PRVA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4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29,30</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24,00</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Arial" w:eastAsia="Times New Roman" w:hAnsi="Arial" w:cs="Arial"/>
                <w:sz w:val="17"/>
                <w:szCs w:val="17"/>
              </w:rPr>
            </w:pPr>
            <w:r w:rsidRPr="00865CA7">
              <w:rPr>
                <w:rFonts w:ascii="Arial" w:eastAsia="Times New Roman" w:hAnsi="Arial" w:cs="Arial"/>
                <w:sz w:val="17"/>
                <w:szCs w:val="17"/>
              </w:rPr>
              <w:t>DRUGA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direktora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21,50</w:t>
            </w:r>
          </w:p>
        </w:tc>
      </w:tr>
      <w:tr w:rsidR="00865CA7" w:rsidRPr="00865CA7" w:rsidTr="001E4D79">
        <w:trPr>
          <w:trHeight w:val="24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Načelnik odeljenja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20,00</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center"/>
              <w:rPr>
                <w:rFonts w:ascii="Arial" w:eastAsia="Times New Roman" w:hAnsi="Arial" w:cs="Arial"/>
                <w:sz w:val="17"/>
                <w:szCs w:val="17"/>
              </w:rPr>
            </w:pPr>
            <w:r w:rsidRPr="00865CA7">
              <w:rPr>
                <w:rFonts w:ascii="Arial" w:eastAsia="Times New Roman" w:hAnsi="Arial" w:cs="Arial"/>
                <w:sz w:val="17"/>
                <w:szCs w:val="17"/>
              </w:rPr>
              <w:t>TREĆA GRUPA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odseka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17,75</w:t>
            </w:r>
          </w:p>
        </w:tc>
      </w:tr>
      <w:tr w:rsidR="00865CA7" w:rsidRPr="00865CA7" w:rsidTr="001E4D79">
        <w:trPr>
          <w:trHeight w:val="696"/>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stručni saradnik za: registraciju i usaglašavanje i podataka o osiguranicima, analizu podataka o osiguranicima, kontrolu podataka o plaćenim doprinosima, analizu podataka o plaćenim doprinosima; samostalni stručni saradnik za izveštavanje, analizu kvaliteta, podršku aplikacijama; samostalni stručni saradnik za pravne, opšte i kadrovske poslove, finansijsko-materijalne i knjigovodstvene poslove; administrator sistema; administrator mreže; programer; operater informatičke podrške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17,50</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stručni saradnik za: registraciju i usaglašavanje podataka o osiguranicima, kontrolu podataka o plaćenim doprinosima (VII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17,00</w:t>
            </w:r>
          </w:p>
        </w:tc>
      </w:tr>
      <w:tr w:rsidR="00865CA7" w:rsidRPr="00865CA7" w:rsidTr="001E4D79">
        <w:trPr>
          <w:trHeight w:val="24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Viši saradnik za operativno-finansijske i knjigovodstvene poslove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16,50</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Poslovni sekretar (VI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15,25</w:t>
            </w:r>
          </w:p>
        </w:tc>
      </w:tr>
      <w:tr w:rsidR="00865CA7" w:rsidRPr="00865CA7" w:rsidTr="001E4D79">
        <w:trPr>
          <w:trHeight w:val="227"/>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Administrator korisničke podrške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12,40</w:t>
            </w:r>
          </w:p>
        </w:tc>
      </w:tr>
      <w:tr w:rsidR="00865CA7" w:rsidRPr="00865CA7" w:rsidTr="001E4D79">
        <w:trPr>
          <w:trHeight w:val="241"/>
        </w:trPr>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Vozač - kurir (IV stepen stručne spreme)</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9,60</w:t>
            </w:r>
          </w:p>
        </w:tc>
      </w:tr>
    </w:tbl>
    <w:p w:rsidR="00865CA7" w:rsidRPr="00865CA7" w:rsidRDefault="00865CA7" w:rsidP="00865CA7">
      <w:pPr>
        <w:spacing w:before="240" w:after="240" w:line="240" w:lineRule="auto"/>
        <w:jc w:val="center"/>
        <w:rPr>
          <w:rFonts w:ascii="Arial" w:eastAsia="Times New Roman" w:hAnsi="Arial" w:cs="Arial"/>
          <w:b/>
          <w:bCs/>
          <w:sz w:val="24"/>
          <w:szCs w:val="24"/>
        </w:rPr>
      </w:pPr>
      <w:bookmarkStart w:id="25" w:name="str_24"/>
      <w:bookmarkEnd w:id="25"/>
      <w:r w:rsidRPr="00865CA7">
        <w:rPr>
          <w:rFonts w:ascii="Arial" w:eastAsia="Times New Roman" w:hAnsi="Arial" w:cs="Arial"/>
          <w:b/>
          <w:bCs/>
          <w:sz w:val="24"/>
          <w:szCs w:val="24"/>
        </w:rPr>
        <w:t>17. U Fondu solidarnosti:</w:t>
      </w:r>
    </w:p>
    <w:tbl>
      <w:tblPr>
        <w:tblW w:w="10495" w:type="dxa"/>
        <w:tblInd w:w="-3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0069"/>
        <w:gridCol w:w="426"/>
      </w:tblGrid>
      <w:tr w:rsidR="00865CA7" w:rsidRPr="00865CA7" w:rsidTr="001E4D79">
        <w:trPr>
          <w:gridAfter w:val="1"/>
          <w:trHeight w:val="348"/>
        </w:trPr>
        <w:tc>
          <w:tcPr>
            <w:tcW w:w="0" w:type="auto"/>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b/>
                <w:bCs/>
                <w:sz w:val="24"/>
                <w:szCs w:val="24"/>
              </w:rPr>
            </w:pP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30,36</w:t>
            </w:r>
          </w:p>
        </w:tc>
      </w:tr>
      <w:tr w:rsidR="00865CA7" w:rsidRPr="00865CA7" w:rsidTr="001E4D79">
        <w:trPr>
          <w:trHeight w:val="257"/>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 direktora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28,68</w:t>
            </w: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Sekretar, načelnik odeljenja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23,76</w:t>
            </w: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 odseka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18,50</w:t>
            </w: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Samostalni savetnik za administrativno-pravnu obradu zahteva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18,20</w:t>
            </w:r>
          </w:p>
        </w:tc>
      </w:tr>
      <w:tr w:rsidR="00865CA7" w:rsidRPr="00865CA7" w:rsidTr="001E4D79">
        <w:trPr>
          <w:trHeight w:val="257"/>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Savetnik za administrativno-pravnu obradu zahteva, savetnik za opšte pravne poslove, sistem administrator (VII stepen stručne spreme, odnosno drugi stepen studija)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17,50</w:t>
            </w: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Viši saradnik za operativno-finansijske i knjigovodstvene poslove (VI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16,50</w:t>
            </w:r>
          </w:p>
        </w:tc>
      </w:tr>
      <w:tr w:rsidR="00865CA7" w:rsidRPr="00865CA7" w:rsidTr="001E4D79">
        <w:trPr>
          <w:trHeight w:val="24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Referent logistike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14,20</w:t>
            </w:r>
          </w:p>
        </w:tc>
      </w:tr>
      <w:tr w:rsidR="00865CA7" w:rsidRPr="00865CA7" w:rsidTr="001E4D79">
        <w:trPr>
          <w:trHeight w:val="257"/>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Administrativno tehnički poslovi, knjigovođa (IV stepen stručne spreme)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12,40</w:t>
            </w:r>
          </w:p>
        </w:tc>
      </w:tr>
    </w:tbl>
    <w:p w:rsidR="00865CA7" w:rsidRPr="00865CA7" w:rsidRDefault="00865CA7" w:rsidP="00865CA7">
      <w:pPr>
        <w:spacing w:before="240" w:after="120" w:line="240" w:lineRule="auto"/>
        <w:jc w:val="center"/>
        <w:rPr>
          <w:rFonts w:ascii="Arial" w:eastAsia="Times New Roman" w:hAnsi="Arial" w:cs="Arial"/>
          <w:b/>
          <w:bCs/>
          <w:sz w:val="21"/>
          <w:szCs w:val="21"/>
        </w:rPr>
      </w:pPr>
      <w:bookmarkStart w:id="26" w:name="clan_3*"/>
      <w:bookmarkEnd w:id="26"/>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Koeficijenti iz člana 2. ove uredbe uvećavaju se, i to za:</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 Osnovne škole: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rukovođenja školom:</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škole - 20%;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pomoćnik direktora škole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nastavniku razrednom starešini - 4%;</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nastavniku za rad u kombinovanom odeljenju od: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dva razreda - 3%;</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tri razreda - 4%;</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četiri razreda - 5%;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zaposlenom u školi za učenike sa smetnjama u razvoju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4a) nastavniku u redovnoj školi za rad u odeljenju koje je formirano samo za učenike sa smetnjama u razvoju, u kojima svi učenici stiču obrazovanje po individualno obrazovnom planu 1 (IOP1) i po individualno obrazovnom planu 2 (IOP2)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nastavniku u zabačenim planinskim selima (zabačenim planinskim selom smatra se selo koje se nalazi na nadmorskoj visini preko 500 m i udaljeno je od glavnih puteva najmanje 5 km) - 8%;</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6) nastavniku, vaspitaču, stručnom saradniku, direktoru, pomoćniku direktora, sekretaru i šefu računovodstva za: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jednogodišnju specijalizaciju - 2%</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dvogodišnju specijalizaciju - 3%</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magistraturu - 4% i</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doktorat - 6%.</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2. Srednje škole: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rukovođenja školom:</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škole - 20%;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pomoćnik direktora škole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organizator praktične nastave - 8%;</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lastRenderedPageBreak/>
        <w:t>2) nastavniku razrednom starešini - 4%;</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zaposlenom u školi za učenike sa smetnjama u razvoju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3a) nastavniku u redovnoj školi za rad u odeljenju koje je formirano samo za učenike sa smetnjama u razvoju, u kojima svi učenici stiču obrazovanje po individualno obrazovnom planu 1 (IOP1) i po individualno obrazovnom planu 2 (IOP2)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nastavniku, vaspitaču, stručnom saradniku, direktoru, pomoćniku direktora, sekretaru i šefu računovodstva za: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jednogodišnju specijalizaciju - 2%;</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dvogodišnju specijalizaciju - 3%;</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magistraturu - 4%; i</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doktorat - 6%.</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3. Više škole: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škole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pomoćniku direktora škole - 10%;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sekretaru i šefu računovodstva - 8%;</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šefu odseka - 4%.</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4. Fakulteti:*</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rektoru univerziteta - 25%;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prorektoru, dekanu fakulteta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rukovodiocu instituta - 18%;</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generalnom sekretaru univerziteta - 15%;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prodekanu fakulteta - 10%;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šefu katedre, predsedniku veća katedre, sekretaru ustanove, šefu računovodstva, šefu studija, šefu kabineta rektora - 8%;</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šefu odseka grupe ili službe - 4%.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b/>
          <w:bCs/>
          <w:sz w:val="19"/>
          <w:szCs w:val="19"/>
        </w:rPr>
        <w:t>4a Predškolske ustanove:</w:t>
      </w:r>
    </w:p>
    <w:tbl>
      <w:tblPr>
        <w:tblW w:w="1550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931"/>
        <w:gridCol w:w="12868"/>
        <w:gridCol w:w="1705"/>
      </w:tblGrid>
      <w:tr w:rsidR="00865CA7" w:rsidRPr="00865CA7" w:rsidTr="00865CA7">
        <w:tc>
          <w:tcPr>
            <w:tcW w:w="300" w:type="pct"/>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4150" w:type="pct"/>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 za poslove rukovođenja:</w:t>
            </w:r>
          </w:p>
        </w:tc>
        <w:tc>
          <w:tcPr>
            <w:tcW w:w="550" w:type="pct"/>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direktor ustanove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20%</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pomoćnik direktora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šef računovodstva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4%</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rukovodilac radne jedinice (vrtića i jaslica) 1% po grupi, a najviše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do 10%</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šef tehničke službe</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šef kuhinje do 50 grupa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do 5%</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šef kuhinje preko 50 grupa</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do 10%</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 vaspitaču:</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u vaspitnoj grupi u kojoj ima dece sa smetnjama u razvoju</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 po detetu</w:t>
            </w:r>
          </w:p>
        </w:tc>
      </w:tr>
      <w:tr w:rsidR="00865CA7" w:rsidRPr="00865CA7" w:rsidTr="00865CA7">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u razvojnoj grupi</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10%</w:t>
            </w:r>
          </w:p>
        </w:tc>
      </w:tr>
    </w:tbl>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5. Ustanove u oblasti fizičke kulture: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pomoćniku direktora, sekretaru, predsedniku upravnog odbora - 2,50;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- 4,50,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rukovodioci odeljenja, jedinica i slično - 1,50,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rukovodioci stručnih timova - 1,00.</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5a Zavod za sport i medicinu sporta Republike Srbije i Pokrajinski zavod za sport i medicinu sporta: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lastRenderedPageBreak/>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pomoćniku direktora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šefu odeljenja - 1,50;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šef službe - 1,00.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stručno priznatih i naučnih zvanja: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doktorat - 1,00;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magistraturu - 0,50.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b/>
          <w:bCs/>
          <w:sz w:val="19"/>
          <w:szCs w:val="19"/>
        </w:rPr>
        <w:t>5b Antidoping agencija Republike Srbije: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pripreme projekata, analize, programiranja, kontrole baze podataka, u zavisnosti od odgovornosti i složenosti - do 1,50;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po osnovu rukovođenja: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direktoru - do 30%;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sekretaru i šefu odseka - do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za poslove na kojima zaposleni dolaze u neposredan kontakt sa agresivnim biološkim materijalima - 15%;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za koordinaciju poslova - 5%;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na osnovu stručno priznatih i naučnih zvanja: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specijalizacija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magistru nauka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doktoru nauka - 1,00.</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6. Ustanove u oblasti kulture (biblioteke, muzeji, arhivi, kinoteke i zavodi za zaštitu spomenika kulture):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odnosno upravniku centralne ustanove - 2,40;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odnosno upravniku ustanove od interesa za Republiku - 2,16;</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odnosno upravniku ustanove koja obavlja delatnost na teritoriji više opština, grada i pokrajine - 1,77;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odnosno upravniku ustanove na teritoriji jedne opštine - 1,42;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rukovođenje organizacionom jedinicom (zavisno od veličine, broja radnika, strukture i raznovrsnosti posla) - od 0,50 do 1,17;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zameniku direktora, odnosno pomoćniku ustanove - za koeficijent koji čini 80% od koeficijenta direktora, odnosno upravnika ustanove;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stručno zvanje IV stepen stručne spreme - 0,30;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stručno zvanje VI stepen stručne spreme - 0,60.</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7. Pozorišta: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nacionalnog pozorišta - 2,40;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pozorišta koje ima preko 50 zaposlenih - 1,77;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pozorišta koje ima do 50 zaposlenih - 1,17;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zameniku direktora - upravniku pozorišta - 0,82;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rukovođenje organizacionom jedinicom (zavisno od veličine, broja radnika, strukture i raznovrsnosti posla) - od 0,50 do 1,77;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stručno zvanje IV stepen stručne spreme - 0,30;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lastRenderedPageBreak/>
        <w:t>- za stručno zvanje VI stepen stručne spreme - 0,60.</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8. Muzičke ustanove: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nacionalne ustanove - 2,40;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ustanove koja ima preko 50 zaposlenih - 1,77;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upravniku ustanove koja ima do 50 zaposlenih - 1,17;</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rukovođenje organizacionom jedinicom (zavisno od veličine, broja radnika, strukture i raznovrsnosti posla) - od 0,30 do 0,94;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zameniku direktora, odnosno pomoćniku direktora ustanove - za koeficijent koji čini 80% od koeficijenta direktora, odnosno upravnika ustanove;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stručno zvanje IV stepen stručne spreme - 0,30;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stručno zvanje VI stepen stručne spreme - 0,60.</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9. Ustanove socijalne zaštite: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 organizatore procesa rada i rukovodeće radnike: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Direktori ustanova socijalne zaštite: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ustanove preko 500 korisnika - 20%;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CSR i direktor centra za porodični smeštaj u opštini, odnosno gradu preko 400.000 stanovnika - 25%;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ustanove za smeštaj od 200 do 500 korisnika i CSR u opštini od 100.000 do 400.000 stanovnika - 15,0%;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centra za porodični smeštaj, ustanove za smeštaj do 200 korisnika i CSR u opštini od 30.000 do 100.000 stanovnika - 10,0%;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 centra za socijalni rad u opštini do 30.000 stanovnika - 5,0%;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1a) Pomoćnik direktora ustanove socijalne zaštite za smeštaj penzionera i drugih starih lica čiji je kapacitet iznad 1.000 korisnika - 7%;</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Rukovodilac odeljenja zasebnog objekta domskog smeštaja u ustanovi za smeštaj i domskog odeljenja pri centru za socijalni rad: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preko 500 korisnika - 1,0;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200 do 500 korisnika - 0,85;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 200 korisnika - 0,70;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Rukovodilac odeljenja međuopštinskog centra za socijalni rad: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100.000 do 400.000 stanovnika - 0,85;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30.000 do 100.000 stanovnika - 0,70;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 30.000 stanovnika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Šef računovodstva, sekretar ustanove za smeštaj korisnika, centra za socijalni rad sa domskim odeljenjem i centra za porodični smeštaj:</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preko 500 korisnika - 2,15;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200 do 500 korisnika - 2,05;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do 200 korisnika - 1,98;</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Šef računovodstva, sekretar u centru za socijalni rad: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preko 400.000 stanovnika - 1,90;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100.000 do 400.000 stanovnika - 1,80;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od 30.000 do 100.000 stanovnika - 1,70;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lastRenderedPageBreak/>
        <w:t>- do 30.000 stanovnika - 1,60;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6) Koordinator stručne ekipe - 2,15;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7) Rukovodilac stručnog tima - 1,95;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8) Glavna medicinska sestra u ustanovi - 1,23;</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9) Glavna odeljenska medicinska sestra - 0,82;</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10) Rukovodilac tehničke službe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11) Glavni kuvar - 0,36;</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12) Organizator službe ishrane i nege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13) Trijažer u centru za socijalni rad - 1,00;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14) Doktorat - 1,00;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15) Magistratura - 0,50;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16) Specijalizacija - 0,50.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 negovateljice u ustanovama za smeštaj korisnika obolelih od autizma, umereno, teže i teško ometenih u mentalnom razvoju, duševno obolelih i invalidnih lica, dece u stacionaru do tri godine starosti - 15%.</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10. Nacionalna služba za zapošljavanje:</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pripreme podzakonskih akata, projekata, pravnog zastupanja, analize, nadzora, kontrole, revizije, programiranja, kontrole baze podataka, drugostepenog postupka, u zavisnosti od odgovornosti i složenosti - do 1,50;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po osnovu rukovođenja: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direktoru i zameniku direktora - do 30%;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direktoru Pokrajinske službe, pomoćniku direktora, sekretaru Nacionalne službe za zapošljavanje, direktoru filijale, zameniku direktora Pokrajinske službe, zameniku direktora filijale, pomoćniku direktora sektora, rukovodiocu službe, načelniku odeljenja, šefu odseka u Direkciji - do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šefu odseka, rukovodiocu grupe - do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za poslove pomoći pri zapošljavanju - do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za poslove pripravnosti i podrške - do 30%;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za koordinaciju poslova - 5%.</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11. U zdravstvenim ustanovama: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a) Po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vođi grupe nemedicinskih radnika (glavnom vozaču) - 0,41;</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glavnoj sestri kabineta i odseka, rukovodiocima u administraciji i tehničkoj službi - 0,61;</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glavnoj sestri u ambulantama, glavnim tehničarima i glavnim laborantima, rukovodiocima nemedicinskih službi u DZ i koordinatorima - šefovima odseka i službe - 0,82;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načelnicima nemedicinskih službi i zavodima i zavodu za zdravstvenu zaštitu, glavnim sestrama odeljenja u stacionarima i rukovodiocima nemedicinskih službi u ZC i glavnoj sestri u DZ - 1,02;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načelnicima medicinskih službi u DZ, glavnim sestrama instituta i klinika i načelnicima nemedicinskih službi u KBC i KC, glavnoj sestri bolnice, glavnom tehničaru u zavodu za zdravstvenu zaštitu i zavodima - 1,23;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glavnoj medicinskoj sestri KBC i KC i načelnicima medicinskih službi u zdravstvenim centrima - 1,43;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pomoćnicima i zamenicima direktora u DZ i apotekarskim ustanovama, načelnicima medicinskih službi u KBC i KC, pomoćnicima direktora nemedicinskih službi u KBC i KC, ZC i zavodima - 1,63;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pomoćnicima i zamenicima direktora instituta i klinika, domova zdravlja i samostalnih apotekarskih ustanova i direktoru nemedicinskih službi u KBC, KC, ZC i zavodima - 1,84;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pomoćnicima i zamenicima direktora KBC i KC i zavoda i direktorima instituta i klinika - 2,04;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lastRenderedPageBreak/>
        <w:t>- direktorima domova zdravlja i apoteka - 10%;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direktorima bolnica (opšte i specijalne, zavoda) - 15%;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direktorima zavoda za zaštitu zdravlja, apotekarskih ustanova i zdravstvenih centara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direktorima KBC-a, zavoda za farmaciju i instituta - 25%;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direktorima kliničkih centara - 30%.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b) Na osnovu stručno priznatih i naučnih zvanja: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primarijusu - 0,50;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magistru nauka - 0,50, i</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doktoru nauka - 1,00.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v) 20% za zaposlene koji dolaze u neposredan kontakt sa pacijentima u psihijatrijskim ustanovama, i to u:</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psihijatrijske bolesti Novi Kneževac;</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psihijatrijske bolesti Vršac;</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psihijatrijske bolesti Kovin;</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psihijatrijske bolesti "Gornja Toponica" Niš;</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bolesti zavisnosti, Beograd;</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Specijalnoj bolnici za psihijatrijske bolesti "dr Laza Lazarević" Beograd;</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Klinici za neurologiju i psihijatriju za decu, Beograd;</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Institutu za mentalno zdravlje, Beograd.</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11a Zavodi za socijalnu zaštitu osnovani u skladu sa Zakonom o socijalnoj zaštiti i obezbeđivanju socijalne sigurnosti građana: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Zaposlenima iz člana 2. tačka 11a ove uredbe za:</w:t>
      </w:r>
    </w:p>
    <w:tbl>
      <w:tblPr>
        <w:tblW w:w="1550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3456"/>
        <w:gridCol w:w="2048"/>
      </w:tblGrid>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jednogodišnju specijalizaciju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2 %;</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dvogodišnju specijalizaciju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3 %;</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magistraturu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4 %;</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doktorat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6 %.</w:t>
            </w:r>
          </w:p>
        </w:tc>
      </w:tr>
    </w:tbl>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12. Republički fond za zdravstveno osiguranje:</w:t>
      </w:r>
    </w:p>
    <w:tbl>
      <w:tblPr>
        <w:tblW w:w="10519"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50"/>
        <w:gridCol w:w="69"/>
        <w:gridCol w:w="10100"/>
      </w:tblGrid>
      <w:tr w:rsidR="00865CA7" w:rsidRPr="00865CA7" w:rsidTr="001E4D79">
        <w:trPr>
          <w:trHeight w:val="41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(1)</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poslove pripreme podzakonskih akata, projekata, analize, revizije, kontrole, kontrole centralne baze podataka, pravnog zastupanja, drugostepenog postupka, medicinskih poslova, u zavisnosti od odgovornosti i složenosti poslova - od 0,5 do 1,50;</w:t>
            </w:r>
          </w:p>
        </w:tc>
      </w:tr>
      <w:tr w:rsidR="00865CA7" w:rsidRPr="00865CA7" w:rsidTr="001E4D79">
        <w:trPr>
          <w:trHeight w:val="20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 </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 osnovu rukovođenja:</w:t>
            </w:r>
          </w:p>
        </w:tc>
      </w:tr>
      <w:tr w:rsidR="00865CA7" w:rsidRPr="00865CA7" w:rsidTr="001E4D79">
        <w:trPr>
          <w:trHeight w:val="20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direktora i zamenika direktora Republičkog fonda - 30%;</w:t>
            </w:r>
          </w:p>
        </w:tc>
      </w:tr>
      <w:tr w:rsidR="00865CA7" w:rsidRPr="00865CA7" w:rsidTr="001E4D79">
        <w:trPr>
          <w:trHeight w:val="20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izvršnog direktora i direktora Pokrajinskog fonda - 25%;</w:t>
            </w:r>
          </w:p>
        </w:tc>
      </w:tr>
      <w:tr w:rsidR="00865CA7" w:rsidRPr="00865CA7" w:rsidTr="001E4D79">
        <w:trPr>
          <w:trHeight w:val="41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direktora sektora u Direkciji, zamenika direktora sektora u Direkciji, pomoćnika direktora sektora u Direkciji, direktora filijale, zamenika direktora filijale, zamenika direktora Pokrajinskog fonda, pomoćnika direktora Pokrajinskog fonda, pomoćnika direktora filijale - do 20%;</w:t>
            </w:r>
          </w:p>
        </w:tc>
      </w:tr>
      <w:tr w:rsidR="00865CA7" w:rsidRPr="00865CA7" w:rsidTr="001E4D79">
        <w:trPr>
          <w:trHeight w:val="41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načelnika odeljenja u Direkciji, načelnika odeljenja Pokrajinskog fonda, šefa kabineta, sekretara za poslove organa upravljanja, načelnika odeljenja u filijali, šefa odseka, šefa ispostave, vođu grupe - do 15%;</w:t>
            </w:r>
          </w:p>
        </w:tc>
      </w:tr>
      <w:tr w:rsidR="00865CA7" w:rsidRPr="00865CA7" w:rsidTr="001E4D79">
        <w:trPr>
          <w:trHeight w:val="40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načelnika odeljenja lekarskih komisija, šefa odseka lekarskih komisija za grad Beograd, šefa odseka lekarskih komisija preko 200.000 osiguranika, šefa odseka lekarskih komisija do 200.000 osiguranika, predsednika lekarskih komisija, lekara i člana lekarske komisije - veštaka - do 30%;</w:t>
            </w:r>
          </w:p>
        </w:tc>
      </w:tr>
      <w:tr w:rsidR="00865CA7" w:rsidRPr="00865CA7" w:rsidTr="001E4D79">
        <w:trPr>
          <w:trHeight w:val="20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 </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poslove pomoći pri ostvarivanju prava iz zdravstvenog osiguranja - do 20%;</w:t>
            </w:r>
          </w:p>
        </w:tc>
      </w:tr>
      <w:tr w:rsidR="00865CA7" w:rsidRPr="00865CA7" w:rsidTr="001E4D79">
        <w:trPr>
          <w:trHeight w:val="41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(3а) </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poslove pomoći pri ostvarivanju prava iz zdravstvenog osiguranja: za načelnika odeljenja lekarskih komisija, šefa odseka lekarskih komisija za grad Beograd, šefa odseka lekarskih komisija preko 200.000 osiguranika, šefa odseka lekarskih komisija do 200.000 osiguranika, predsednika lekarskih komisija, lekara i člana lekarske komisije - veštaka - do 35%;</w:t>
            </w:r>
          </w:p>
        </w:tc>
      </w:tr>
      <w:tr w:rsidR="00865CA7" w:rsidRPr="00865CA7" w:rsidTr="001E4D79">
        <w:trPr>
          <w:trHeight w:val="225"/>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Times New Roman" w:eastAsia="Times New Roman" w:hAnsi="Times New Roman" w:cs="Times New Roman"/>
                <w:sz w:val="19"/>
                <w:szCs w:val="19"/>
              </w:rPr>
            </w:pPr>
            <w:r w:rsidRPr="00865CA7">
              <w:rPr>
                <w:rFonts w:ascii="Times New Roman" w:eastAsia="Times New Roman" w:hAnsi="Times New Roman" w:cs="Times New Roman"/>
                <w:sz w:val="19"/>
                <w:szCs w:val="19"/>
              </w:rPr>
              <w:t>(4)</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overavanje zdravstvenih knjižica osiguranim licima - do 10%;</w:t>
            </w:r>
          </w:p>
        </w:tc>
      </w:tr>
      <w:tr w:rsidR="00865CA7" w:rsidRPr="00865CA7" w:rsidTr="001E4D79">
        <w:trPr>
          <w:trHeight w:val="212"/>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(5)</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koordinaciju poslova u Direkciji, Pokrajinskom fondu i filijalama, za poslove nadzornika osiguranja i poslove interne revizije - 10%.</w:t>
            </w:r>
          </w:p>
          <w:p w:rsidR="001E4D79" w:rsidRPr="00865CA7" w:rsidRDefault="001E4D79" w:rsidP="00865CA7">
            <w:pPr>
              <w:spacing w:after="0" w:line="240" w:lineRule="auto"/>
              <w:rPr>
                <w:rFonts w:ascii="Arial" w:eastAsia="Times New Roman" w:hAnsi="Arial" w:cs="Arial"/>
                <w:sz w:val="17"/>
                <w:szCs w:val="17"/>
              </w:rPr>
            </w:pPr>
          </w:p>
        </w:tc>
      </w:tr>
    </w:tbl>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13. Republički fond za penzijsko i invalidsko osiguranje:</w:t>
      </w:r>
    </w:p>
    <w:tbl>
      <w:tblPr>
        <w:tblW w:w="10459"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03"/>
        <w:gridCol w:w="57"/>
        <w:gridCol w:w="10099"/>
      </w:tblGrid>
      <w:tr w:rsidR="00865CA7" w:rsidRPr="00865CA7" w:rsidTr="001E4D79">
        <w:trPr>
          <w:trHeight w:val="43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bookmarkStart w:id="27" w:name="_GoBack"/>
            <w:bookmarkEnd w:id="27"/>
            <w:r w:rsidRPr="00865CA7">
              <w:rPr>
                <w:rFonts w:ascii="Arial" w:eastAsia="Times New Roman" w:hAnsi="Arial" w:cs="Arial"/>
                <w:sz w:val="17"/>
                <w:szCs w:val="17"/>
              </w:rPr>
              <w:t>(1)</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poslove pripreme podzakonskih akata, projekata, analize, revizije, kontrole, kontrole centralne baze podataka, pravnog zastupanja, drugostepenog postupka, u zavisnosti od odgovornosti i složenosti poslova - od 0,5 do 1,50;</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(2)</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 osnovu rukovođenja:</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direktoru Fonda - 30%;</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zameniku direktora Fonda - 25%;</w:t>
            </w:r>
          </w:p>
        </w:tc>
      </w:tr>
      <w:tr w:rsidR="00865CA7" w:rsidRPr="00865CA7" w:rsidTr="001E4D79">
        <w:trPr>
          <w:trHeight w:val="644"/>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lastRenderedPageBreak/>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pomoćniku direktora Fonda, direktoru Pokrajinskog fonda i zameniku direktora Pokrajinskog fonda, direktoru Službe direkcije Fonda, direktoru sektora u direkciji Fonda i direkciji Pokrajinskog fonda, pomoćniku direktora Pokrajinskog Fonda, direktoru Filijale za grad Beograd, direktoru Službe Filijale za grad Beograd, zameniku direktora sektora u direkciji Fonda, pomoćniku direktora Službe direkcije Fonda, zameniku direktora Filijale za grad Beograd, pomoćniku direktora sektora u Direkciji Fonda, direktoru filijale, zameniku i pomoćniku direktora filijale - do 20%;</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šefu službe filijale, načelniku i pomoćniku načelnika, šefu odseka - do 10%;</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(3)</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lekaru veštaku - do 55 %;</w:t>
            </w:r>
          </w:p>
        </w:tc>
      </w:tr>
      <w:tr w:rsidR="00865CA7" w:rsidRPr="00865CA7" w:rsidTr="001E4D79">
        <w:trPr>
          <w:trHeight w:val="223"/>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(4)</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poslove pomoći pri ostvarivanju prava iz penzijskog i invalidskog osiguranja - do 20%;</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(5)</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koordinaciju poslova - 5%;</w:t>
            </w:r>
          </w:p>
        </w:tc>
      </w:tr>
      <w:tr w:rsidR="00865CA7" w:rsidRPr="00865CA7" w:rsidTr="001E4D79">
        <w:trPr>
          <w:trHeight w:val="210"/>
        </w:trPr>
        <w:tc>
          <w:tcPr>
            <w:tcW w:w="0" w:type="auto"/>
            <w:tcBorders>
              <w:top w:val="nil"/>
              <w:left w:val="nil"/>
              <w:bottom w:val="nil"/>
              <w:right w:val="nil"/>
            </w:tcBorders>
            <w:tcMar>
              <w:top w:w="0" w:type="dxa"/>
              <w:left w:w="0" w:type="dxa"/>
              <w:bottom w:w="0" w:type="dxa"/>
              <w:right w:w="0" w:type="dxa"/>
            </w:tcMa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(5a)</w:t>
            </w:r>
          </w:p>
        </w:tc>
        <w:tc>
          <w:tcPr>
            <w:tcW w:w="0" w:type="auto"/>
            <w:gridSpan w:val="2"/>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 omogućavanje dostavljanja i obrade podataka iz baza podataka za potrebe drugih organa i organizacija - do 26%.</w:t>
            </w:r>
          </w:p>
        </w:tc>
      </w:tr>
    </w:tbl>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14. Zavodi osnovani u skladu sa Zakonom o osnovama sistema obrazovanja i vaspitanja:</w:t>
      </w:r>
    </w:p>
    <w:tbl>
      <w:tblPr>
        <w:tblW w:w="1550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4365"/>
        <w:gridCol w:w="1139"/>
      </w:tblGrid>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Zaposlenima iz člana 2. tačka 16. ove uredbe za:</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jednogodišnju specijalizaciju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2%,</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dvogodišnju specijalizaciju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3%,</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magistraturu</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4%,</w:t>
            </w:r>
          </w:p>
        </w:tc>
      </w:tr>
      <w:tr w:rsidR="00865CA7" w:rsidRPr="00865CA7" w:rsidTr="00865CA7">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rPr>
                <w:rFonts w:ascii="Arial" w:eastAsia="Times New Roman" w:hAnsi="Arial" w:cs="Arial"/>
                <w:sz w:val="17"/>
                <w:szCs w:val="17"/>
              </w:rPr>
            </w:pPr>
            <w:r w:rsidRPr="00865CA7">
              <w:rPr>
                <w:rFonts w:ascii="Arial" w:eastAsia="Times New Roman" w:hAnsi="Arial" w:cs="Arial"/>
                <w:sz w:val="17"/>
                <w:szCs w:val="17"/>
              </w:rPr>
              <w:t>- doktorat</w:t>
            </w:r>
          </w:p>
        </w:tc>
        <w:tc>
          <w:tcPr>
            <w:tcW w:w="0" w:type="auto"/>
            <w:tcBorders>
              <w:top w:val="nil"/>
              <w:left w:val="nil"/>
              <w:bottom w:val="nil"/>
              <w:right w:val="nil"/>
            </w:tcBorders>
            <w:tcMar>
              <w:top w:w="0" w:type="dxa"/>
              <w:left w:w="0" w:type="dxa"/>
              <w:bottom w:w="0" w:type="dxa"/>
              <w:right w:w="0" w:type="dxa"/>
            </w:tcMar>
            <w:vAlign w:val="center"/>
            <w:hideMark/>
          </w:tcPr>
          <w:p w:rsidR="00865CA7" w:rsidRPr="00865CA7" w:rsidRDefault="00865CA7" w:rsidP="00865CA7">
            <w:pPr>
              <w:spacing w:after="0" w:line="240" w:lineRule="auto"/>
              <w:jc w:val="right"/>
              <w:rPr>
                <w:rFonts w:ascii="Arial" w:eastAsia="Times New Roman" w:hAnsi="Arial" w:cs="Arial"/>
                <w:sz w:val="17"/>
                <w:szCs w:val="17"/>
              </w:rPr>
            </w:pPr>
            <w:r w:rsidRPr="00865CA7">
              <w:rPr>
                <w:rFonts w:ascii="Arial" w:eastAsia="Times New Roman" w:hAnsi="Arial" w:cs="Arial"/>
                <w:sz w:val="17"/>
                <w:szCs w:val="17"/>
              </w:rPr>
              <w:t>6%.</w:t>
            </w:r>
          </w:p>
        </w:tc>
      </w:tr>
    </w:tbl>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15. Učenički standard: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1) vaspitaču - 4%;</w:t>
      </w:r>
      <w:r w:rsidRPr="00865CA7">
        <w:rPr>
          <w:rFonts w:ascii="Arial" w:eastAsia="Times New Roman" w:hAnsi="Arial" w:cs="Arial"/>
          <w:sz w:val="19"/>
          <w:szCs w:val="19"/>
        </w:rPr>
        <w:br/>
        <w:t>2) za poslove rukovođenja:</w:t>
      </w:r>
      <w:r w:rsidRPr="00865CA7">
        <w:rPr>
          <w:rFonts w:ascii="Arial" w:eastAsia="Times New Roman" w:hAnsi="Arial" w:cs="Arial"/>
          <w:sz w:val="19"/>
          <w:szCs w:val="19"/>
        </w:rPr>
        <w:br/>
        <w:t>- šefu službe - 3%.</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16. Studentski standard:</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1) vaspitaču - 4%;</w:t>
      </w:r>
      <w:r w:rsidRPr="00865CA7">
        <w:rPr>
          <w:rFonts w:ascii="Arial" w:eastAsia="Times New Roman" w:hAnsi="Arial" w:cs="Arial"/>
          <w:sz w:val="19"/>
          <w:szCs w:val="19"/>
        </w:rPr>
        <w:br/>
        <w:t>2) za poslove rukovođenja:</w:t>
      </w:r>
      <w:r w:rsidRPr="00865CA7">
        <w:rPr>
          <w:rFonts w:ascii="Arial" w:eastAsia="Times New Roman" w:hAnsi="Arial" w:cs="Arial"/>
          <w:sz w:val="19"/>
          <w:szCs w:val="19"/>
        </w:rPr>
        <w:br/>
        <w:t>- šefu službe - 3%.</w:t>
      </w:r>
    </w:p>
    <w:p w:rsidR="00865CA7" w:rsidRPr="00865CA7" w:rsidRDefault="00865CA7" w:rsidP="00865CA7">
      <w:pPr>
        <w:spacing w:after="150" w:line="240" w:lineRule="auto"/>
        <w:rPr>
          <w:rFonts w:ascii="Arial" w:eastAsia="Times New Roman" w:hAnsi="Arial" w:cs="Arial"/>
          <w:b/>
          <w:bCs/>
          <w:sz w:val="19"/>
          <w:szCs w:val="19"/>
        </w:rPr>
      </w:pPr>
      <w:r w:rsidRPr="00865CA7">
        <w:rPr>
          <w:rFonts w:ascii="Arial" w:eastAsia="Times New Roman" w:hAnsi="Arial" w:cs="Arial"/>
          <w:b/>
          <w:bCs/>
          <w:sz w:val="19"/>
          <w:szCs w:val="19"/>
        </w:rPr>
        <w:t>16a Centralni registar obaveznog socijalnog osiguranja: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pripreme podzakonskih akata, projekata, analize, pravnog zastupanja, programiranja, kontrole baze podataka, u zavisnosti od odgovornosti i složenosti - do 1,50;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po osnovu rukovođenja:</w:t>
      </w:r>
      <w:r w:rsidRPr="00865CA7">
        <w:rPr>
          <w:rFonts w:ascii="Arial" w:eastAsia="Times New Roman" w:hAnsi="Arial" w:cs="Arial"/>
          <w:sz w:val="19"/>
          <w:szCs w:val="19"/>
        </w:rPr>
        <w:br/>
        <w:t>- direktoru - do 30%;</w:t>
      </w:r>
      <w:r w:rsidRPr="00865CA7">
        <w:rPr>
          <w:rFonts w:ascii="Arial" w:eastAsia="Times New Roman" w:hAnsi="Arial" w:cs="Arial"/>
          <w:sz w:val="19"/>
          <w:szCs w:val="19"/>
        </w:rPr>
        <w:br/>
        <w:t>- pomoćniku direktora - do 25%</w:t>
      </w:r>
      <w:r w:rsidRPr="00865CA7">
        <w:rPr>
          <w:rFonts w:ascii="Arial" w:eastAsia="Times New Roman" w:hAnsi="Arial" w:cs="Arial"/>
          <w:sz w:val="19"/>
          <w:szCs w:val="19"/>
        </w:rPr>
        <w:br/>
        <w:t>- savetniku direktora - do 20%;</w:t>
      </w:r>
      <w:r w:rsidRPr="00865CA7">
        <w:rPr>
          <w:rFonts w:ascii="Arial" w:eastAsia="Times New Roman" w:hAnsi="Arial" w:cs="Arial"/>
          <w:sz w:val="19"/>
          <w:szCs w:val="19"/>
        </w:rPr>
        <w:br/>
        <w:t>- načelniku odeljenja, šefu odseka - do 10%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za poslove pomoći pri registraciji osiguranika i osiguranih lica - do 15 %</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za finansijsko-materijalne i knjigovodstvene poslove - do 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za poslove kontrola podataka o obračunatim i naplaćenim doprinosima za obavezno socijalno osiguranje po osiguraniku po svim osnovama prilikom svake isplate - do 15%.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b/>
          <w:bCs/>
          <w:sz w:val="19"/>
          <w:szCs w:val="19"/>
        </w:rPr>
        <w:t>16b Informaciono-komunikaciona ustanova "Akademska mreža Republike Srbije - AMRES":</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rukovođenja: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direktoru - 30%;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zameniku direktora - 25%;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pomoćniku direktora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koordinatoru - 20%.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Na osnovu stručno priznatih i naučnih zvanja: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doktorat - 1,00;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magistraturu - 0,50;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za specijalizaciju - 0,50.</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b/>
          <w:bCs/>
          <w:sz w:val="19"/>
          <w:szCs w:val="19"/>
        </w:rPr>
        <w:t>17. Fond solidarnosti:</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1) za poslove pripreme podzakonskih akata, projekata, analize, programiranja, kontrole baze podataka, u zavisnosti od odgovornosti i složenosti - do 2;</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2) po osnovu rukovođenja:</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direktoru - do 30%;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lastRenderedPageBreak/>
        <w:t>- zameniku direktora - do 20%;</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 sekretaru, načelniku odeljenja, šefu odseka - do 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3) za poslove pomoći pri ostvarivanju prava neisplaćenih potraživanja kod poslodavca nad kojim je pokrenut stečajni postupak - do 20 %;</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4) za finansijsko-materijalne i knjigovodstvene poslove - do 15%;</w:t>
      </w:r>
    </w:p>
    <w:p w:rsidR="00865CA7" w:rsidRPr="00865CA7" w:rsidRDefault="00865CA7" w:rsidP="00865CA7">
      <w:pPr>
        <w:spacing w:after="150" w:line="240" w:lineRule="auto"/>
        <w:ind w:left="1134" w:hanging="142"/>
        <w:rPr>
          <w:rFonts w:ascii="Arial" w:eastAsia="Times New Roman" w:hAnsi="Arial" w:cs="Arial"/>
          <w:sz w:val="19"/>
          <w:szCs w:val="19"/>
        </w:rPr>
      </w:pPr>
      <w:r w:rsidRPr="00865CA7">
        <w:rPr>
          <w:rFonts w:ascii="Arial" w:eastAsia="Times New Roman" w:hAnsi="Arial" w:cs="Arial"/>
          <w:sz w:val="19"/>
          <w:szCs w:val="19"/>
        </w:rPr>
        <w:t>5) predstavljanje i zastupanje u stečajnom postupku - do 20%.</w:t>
      </w:r>
    </w:p>
    <w:p w:rsidR="00865CA7" w:rsidRPr="00865CA7" w:rsidRDefault="00865CA7" w:rsidP="00865CA7">
      <w:pPr>
        <w:spacing w:before="240" w:after="120" w:line="240" w:lineRule="auto"/>
        <w:jc w:val="center"/>
        <w:rPr>
          <w:rFonts w:ascii="Arial" w:eastAsia="Times New Roman" w:hAnsi="Arial" w:cs="Arial"/>
          <w:b/>
          <w:bCs/>
          <w:sz w:val="21"/>
          <w:szCs w:val="21"/>
        </w:rPr>
      </w:pPr>
      <w:bookmarkStart w:id="28" w:name="clan_3a"/>
      <w:bookmarkEnd w:id="28"/>
      <w:r w:rsidRPr="00865CA7">
        <w:rPr>
          <w:rFonts w:ascii="Arial" w:eastAsia="Times New Roman" w:hAnsi="Arial" w:cs="Arial"/>
          <w:b/>
          <w:bCs/>
          <w:sz w:val="21"/>
          <w:szCs w:val="21"/>
        </w:rPr>
        <w:t>Član 3a</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Koeficijenti utvrđeni članom 2. tačka 6b ove uredbe ne primenjuju se na obračun i isplatu plata zaposlenih u predškolskom vaspitanju i obrazovanju koji, za puno radno vreme, na dan početka primene ove uredbe, ostvaruju osnovnu platu u većem iznosu od osnovne plate obračunate po odredbama ove uredbe i drugih propisa kojima se uređuju plate.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Zaposlenima iz stava 1. ovog člana isplata osnovne plate vršiće se u zatečenom iznosu sve dok osnovna plata koja im pripada po odredbama ove uredbe i drugih propisa ne dostigne taj iznos.</w:t>
      </w:r>
    </w:p>
    <w:p w:rsidR="00865CA7" w:rsidRPr="00865CA7" w:rsidRDefault="00865CA7" w:rsidP="00865CA7">
      <w:pPr>
        <w:spacing w:before="240" w:after="120" w:line="240" w:lineRule="auto"/>
        <w:jc w:val="center"/>
        <w:rPr>
          <w:rFonts w:ascii="Arial" w:eastAsia="Times New Roman" w:hAnsi="Arial" w:cs="Arial"/>
          <w:b/>
          <w:bCs/>
          <w:sz w:val="21"/>
          <w:szCs w:val="21"/>
        </w:rPr>
      </w:pPr>
      <w:bookmarkStart w:id="29" w:name="clan_3b"/>
      <w:bookmarkEnd w:id="29"/>
      <w:r w:rsidRPr="00865CA7">
        <w:rPr>
          <w:rFonts w:ascii="Arial" w:eastAsia="Times New Roman" w:hAnsi="Arial" w:cs="Arial"/>
          <w:b/>
          <w:bCs/>
          <w:sz w:val="21"/>
          <w:szCs w:val="21"/>
        </w:rPr>
        <w:t>Član 3b</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Koeficijent iz člana 2. tačka 14. Uredbe može se uvećati po više osnova iz člana 3. tačka 13. Uredbe, tako da ukupan koeficijent zaposlenog ne može biti veći od ukupnog koeficijenta zaposlenog utvrđenog za mesec februar 2014. godine uvećanog za 17,5%.</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Uvećanje koeficijenta iz člana 2. tačka 14. Uredbe po osnovama iz člana 3. tačka 13. Uredbe ne može biti veće od istog, a ako nema istog od neposredno višeg koeficijenta iz člana 2. tačka 12. Uredbe uvećanog po istom ili sličnom osnovu iz člana 3. tačka 12. Uredbe.</w:t>
      </w:r>
    </w:p>
    <w:p w:rsidR="00865CA7" w:rsidRPr="00865CA7" w:rsidRDefault="00865CA7" w:rsidP="00865CA7">
      <w:pPr>
        <w:spacing w:before="240" w:after="120" w:line="240" w:lineRule="auto"/>
        <w:jc w:val="center"/>
        <w:rPr>
          <w:rFonts w:ascii="Arial" w:eastAsia="Times New Roman" w:hAnsi="Arial" w:cs="Arial"/>
          <w:b/>
          <w:bCs/>
          <w:sz w:val="21"/>
          <w:szCs w:val="21"/>
        </w:rPr>
      </w:pPr>
      <w:bookmarkStart w:id="30" w:name="clan_4"/>
      <w:bookmarkEnd w:id="30"/>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narednog dana od dana objavljivanja u "Službenom glasniku Republike Srbije".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30/2002)</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narednog dana od dana objavljivanja u "Službenom glasniku Republike Srbije", a primenjuje se počev od obračuna i isplate plata za maj mesec 2002.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69/2002)</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primenjivaće se od obračuna i isplate plata za oktobar 2002.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78/2002)</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od obračuna i isplate plata za novembar 2002.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lastRenderedPageBreak/>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61/2003)</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maj 2003.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121/2003)</w:t>
      </w:r>
    </w:p>
    <w:p w:rsidR="00865CA7" w:rsidRPr="00865CA7" w:rsidRDefault="00865CA7" w:rsidP="00865CA7">
      <w:pPr>
        <w:spacing w:before="240" w:after="120" w:line="240" w:lineRule="auto"/>
        <w:jc w:val="center"/>
        <w:rPr>
          <w:rFonts w:ascii="Arial" w:eastAsia="Times New Roman" w:hAnsi="Arial" w:cs="Arial"/>
          <w:b/>
          <w:bCs/>
          <w:sz w:val="21"/>
          <w:szCs w:val="21"/>
        </w:rPr>
      </w:pPr>
      <w:bookmarkStart w:id="31" w:name="clan_3"/>
      <w:bookmarkEnd w:id="31"/>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decembar 2003.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130/2003)</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decembar 2003.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67/2004)</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jun 2004.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120/2004)</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oktobar 2004.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5/2005)</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decembar 2004.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lastRenderedPageBreak/>
        <w:t>("Sl. glasnik RS", br. 26/2005)</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februar 2005.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81/2005)</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avgust 2005.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105/2005)</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novembar 2005.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109/2005)</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oktobar 2005.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27/2006)</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april 2006.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članovi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32/2006)</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Za zaposlene koji za puno radno vreme, na dan stupanja na snagu ove uredbe, ostvaruju platu u većem iznosu od plate obračunate po odredbama ove uredbe i drugih propisa kojima se uređuju plate, isplata će se vršiti u zatečenom iznosu sve dok plata koja im pripada po odredbama ove uredbe i drugih propisa ne dostigne taj iznos.</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april 2006. godine, a za zaposlene u zavodima za socijalnu zaštitu osnovanim u skladu sa Zakonom o socijalnoj zaštiti i obezbeđivanju socijalne sigurnosti građana ova uredba primenjuje se počev od obračuna i isplate plata za maj 2006.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lastRenderedPageBreak/>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58/2006)</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jun 2006. godine, osim za ustanove u kulturi, pozorištu i muzičkoj delatnosti čiji je osnivač jedinica lokalne samouprave, na koje se primenjuje počev od obračuna i isplate plata za novembar 2006.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82/2006)</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septembar 2006.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106/2006)</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novembar 2006.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10/2007)</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januar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40/2007)</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april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60/2007)</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od obračuna i isplate plata za jun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lastRenderedPageBreak/>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91/2007)</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septembar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106/2007)</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novembar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izmeni</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7/2008)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decembar 2007.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9/2008)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januar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24/2008)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februar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31/2008)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mart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lastRenderedPageBreak/>
        <w:t>("Sl. glasnik RS", br. 44/2008)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april 2008. godine.</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54/2008)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plate za maj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108/2008)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novembar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113/2008)</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novembar 2008.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79/2009)</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septembar 2009.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25/2010)</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mart 2010.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91/2010)</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lastRenderedPageBreak/>
        <w:t>Ova uredba stupa na snagu osmog dana od dana objavljivanja u "Službenom glasniku Republike Srbije", a primenjuje se počev od obračuna i isplate plata za novembar 2010.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dopuni</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20/2011)</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februar 2011.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65/2011)</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avgust 2011.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100/2011)</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januar 2012. godine.</w:t>
      </w:r>
    </w:p>
    <w:p w:rsidR="00865CA7" w:rsidRPr="00865CA7" w:rsidRDefault="00865CA7" w:rsidP="00865CA7">
      <w:pPr>
        <w:spacing w:after="0" w:line="240" w:lineRule="auto"/>
        <w:rPr>
          <w:rFonts w:ascii="Arial" w:eastAsia="Times New Roman" w:hAnsi="Arial" w:cs="Arial"/>
          <w:sz w:val="23"/>
          <w:szCs w:val="23"/>
        </w:rPr>
      </w:pPr>
      <w:r w:rsidRPr="00865CA7">
        <w:rPr>
          <w:rFonts w:ascii="Arial" w:eastAsia="Times New Roman" w:hAnsi="Arial" w:cs="Arial"/>
          <w:sz w:val="23"/>
          <w:szCs w:val="23"/>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11/2012)</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plata za januar 2012.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izmeni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124/2012)</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4</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počev od obračuna i isplate plate za januar 2013.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dopuni</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8/2013)</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narednog dana od dana objavljivanja u "Službenom glasniku Republike Srbije", a primenjuje se od obračuna i isplate plate za januar 2013.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lastRenderedPageBreak/>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dopuni</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4/2014)</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danom objavljivanja u "Službenom glasniku Republike Srbije", a primenjuje se na obračun i isplatu plata od januara 2014.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58/2014)</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narednog dana od dana objavljivanja u "Službenom glasniku Republike Srbije", a primenjuje se počev od obračuna i isplate plate za maj 2014.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dopunama</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19/2021)</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2</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na obračun i isplatu plata počev od plate za mart 2021. godine.</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 </w:t>
      </w:r>
    </w:p>
    <w:p w:rsidR="00865CA7" w:rsidRPr="00865CA7" w:rsidRDefault="00865CA7" w:rsidP="00865CA7">
      <w:pPr>
        <w:spacing w:after="150" w:line="240" w:lineRule="auto"/>
        <w:jc w:val="center"/>
        <w:rPr>
          <w:rFonts w:ascii="Arial" w:eastAsia="Times New Roman" w:hAnsi="Arial" w:cs="Arial"/>
          <w:b/>
          <w:bCs/>
          <w:i/>
          <w:iCs/>
          <w:sz w:val="21"/>
          <w:szCs w:val="21"/>
        </w:rPr>
      </w:pPr>
      <w:r w:rsidRPr="00865CA7">
        <w:rPr>
          <w:rFonts w:ascii="Arial" w:eastAsia="Times New Roman" w:hAnsi="Arial" w:cs="Arial"/>
          <w:b/>
          <w:bCs/>
          <w:i/>
          <w:iCs/>
          <w:sz w:val="21"/>
          <w:szCs w:val="21"/>
        </w:rPr>
        <w:t>Samostalni član Uredbe o izmenama i dopuni</w:t>
      </w:r>
      <w:r w:rsidRPr="00865CA7">
        <w:rPr>
          <w:rFonts w:ascii="Arial" w:eastAsia="Times New Roman" w:hAnsi="Arial" w:cs="Arial"/>
          <w:b/>
          <w:bCs/>
          <w:i/>
          <w:iCs/>
          <w:sz w:val="21"/>
          <w:szCs w:val="21"/>
        </w:rPr>
        <w:br/>
        <w:t>Uredbe o koeficijentima za obračun i isplatu plata zaposlenih u javnim službama</w:t>
      </w:r>
    </w:p>
    <w:p w:rsidR="00865CA7" w:rsidRPr="00865CA7" w:rsidRDefault="00865CA7" w:rsidP="00865CA7">
      <w:pPr>
        <w:spacing w:after="150" w:line="240" w:lineRule="auto"/>
        <w:jc w:val="center"/>
        <w:rPr>
          <w:rFonts w:ascii="Arial" w:eastAsia="Times New Roman" w:hAnsi="Arial" w:cs="Arial"/>
          <w:i/>
          <w:iCs/>
          <w:sz w:val="19"/>
          <w:szCs w:val="19"/>
        </w:rPr>
      </w:pPr>
      <w:r w:rsidRPr="00865CA7">
        <w:rPr>
          <w:rFonts w:ascii="Arial" w:eastAsia="Times New Roman" w:hAnsi="Arial" w:cs="Arial"/>
          <w:i/>
          <w:iCs/>
          <w:sz w:val="19"/>
          <w:szCs w:val="19"/>
        </w:rPr>
        <w:t>("Sl. glasnik RS", br. 48/2021)</w:t>
      </w:r>
    </w:p>
    <w:p w:rsidR="00865CA7" w:rsidRPr="00865CA7" w:rsidRDefault="00865CA7" w:rsidP="00865CA7">
      <w:pPr>
        <w:spacing w:before="240" w:after="120" w:line="240" w:lineRule="auto"/>
        <w:jc w:val="center"/>
        <w:rPr>
          <w:rFonts w:ascii="Arial" w:eastAsia="Times New Roman" w:hAnsi="Arial" w:cs="Arial"/>
          <w:b/>
          <w:bCs/>
          <w:sz w:val="21"/>
          <w:szCs w:val="21"/>
        </w:rPr>
      </w:pPr>
      <w:r w:rsidRPr="00865CA7">
        <w:rPr>
          <w:rFonts w:ascii="Arial" w:eastAsia="Times New Roman" w:hAnsi="Arial" w:cs="Arial"/>
          <w:b/>
          <w:bCs/>
          <w:sz w:val="21"/>
          <w:szCs w:val="21"/>
        </w:rPr>
        <w:t>Član 3</w:t>
      </w:r>
    </w:p>
    <w:p w:rsidR="00865CA7" w:rsidRPr="00865CA7" w:rsidRDefault="00865CA7" w:rsidP="00865CA7">
      <w:pPr>
        <w:spacing w:after="150" w:line="240" w:lineRule="auto"/>
        <w:rPr>
          <w:rFonts w:ascii="Arial" w:eastAsia="Times New Roman" w:hAnsi="Arial" w:cs="Arial"/>
          <w:sz w:val="19"/>
          <w:szCs w:val="19"/>
        </w:rPr>
      </w:pPr>
      <w:r w:rsidRPr="00865CA7">
        <w:rPr>
          <w:rFonts w:ascii="Arial" w:eastAsia="Times New Roman" w:hAnsi="Arial" w:cs="Arial"/>
          <w:sz w:val="19"/>
          <w:szCs w:val="19"/>
        </w:rPr>
        <w:t>Ova uredba stupa na snagu osmog dana od dana objavljivanja u "Službenom glasniku Republike Srbije", a primenjuje se na obračun i isplatu plata počev od plate za maj 2021. godine.</w:t>
      </w:r>
    </w:p>
    <w:p w:rsidR="00865CA7" w:rsidRPr="00865CA7" w:rsidRDefault="00865CA7" w:rsidP="00865CA7">
      <w:pPr>
        <w:numPr>
          <w:ilvl w:val="0"/>
          <w:numId w:val="1"/>
        </w:numPr>
        <w:spacing w:after="0" w:line="240" w:lineRule="auto"/>
        <w:ind w:left="0"/>
        <w:textAlignment w:val="baseline"/>
        <w:rPr>
          <w:rFonts w:ascii="Arial" w:eastAsia="Times New Roman" w:hAnsi="Arial" w:cs="Arial"/>
          <w:color w:val="FFFFFF"/>
          <w:sz w:val="18"/>
          <w:szCs w:val="18"/>
        </w:rPr>
      </w:pPr>
    </w:p>
    <w:p w:rsidR="00A80B3A" w:rsidRDefault="00A80B3A"/>
    <w:sectPr w:rsidR="00A80B3A" w:rsidSect="001E4D79">
      <w:pgSz w:w="12240" w:h="15840"/>
      <w:pgMar w:top="568"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1C57"/>
    <w:multiLevelType w:val="multilevel"/>
    <w:tmpl w:val="E636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B6F53"/>
    <w:multiLevelType w:val="multilevel"/>
    <w:tmpl w:val="3A44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E3A4F"/>
    <w:multiLevelType w:val="multilevel"/>
    <w:tmpl w:val="3B1C0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E0895"/>
    <w:multiLevelType w:val="multilevel"/>
    <w:tmpl w:val="E0B4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A7"/>
    <w:rsid w:val="001E4D79"/>
    <w:rsid w:val="001E6501"/>
    <w:rsid w:val="00865CA7"/>
    <w:rsid w:val="00A8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C4C6-696B-446D-8D81-CFB5246F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5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65C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A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65CA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865CA7"/>
  </w:style>
  <w:style w:type="character" w:customStyle="1" w:styleId="naslovpropisa1">
    <w:name w:val="naslovpropisa1"/>
    <w:basedOn w:val="DefaultParagraphFont"/>
    <w:rsid w:val="00865CA7"/>
  </w:style>
  <w:style w:type="character" w:customStyle="1" w:styleId="naslovpropisa1a">
    <w:name w:val="naslovpropisa1a"/>
    <w:basedOn w:val="DefaultParagraphFont"/>
    <w:rsid w:val="00865CA7"/>
  </w:style>
  <w:style w:type="paragraph" w:customStyle="1" w:styleId="podnaslovpropisa">
    <w:name w:val="podnaslovpropisa"/>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865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CA7"/>
    <w:rPr>
      <w:color w:val="0000FF"/>
      <w:u w:val="single"/>
    </w:rPr>
  </w:style>
  <w:style w:type="character" w:styleId="FollowedHyperlink">
    <w:name w:val="FollowedHyperlink"/>
    <w:basedOn w:val="DefaultParagraphFont"/>
    <w:uiPriority w:val="99"/>
    <w:semiHidden/>
    <w:unhideWhenUsed/>
    <w:rsid w:val="00865C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6991">
      <w:bodyDiv w:val="1"/>
      <w:marLeft w:val="0"/>
      <w:marRight w:val="0"/>
      <w:marTop w:val="0"/>
      <w:marBottom w:val="0"/>
      <w:divBdr>
        <w:top w:val="none" w:sz="0" w:space="0" w:color="auto"/>
        <w:left w:val="none" w:sz="0" w:space="0" w:color="auto"/>
        <w:bottom w:val="none" w:sz="0" w:space="0" w:color="auto"/>
        <w:right w:val="none" w:sz="0" w:space="0" w:color="auto"/>
      </w:divBdr>
      <w:divsChild>
        <w:div w:id="2112311335">
          <w:marLeft w:val="0"/>
          <w:marRight w:val="0"/>
          <w:marTop w:val="0"/>
          <w:marBottom w:val="0"/>
          <w:divBdr>
            <w:top w:val="none" w:sz="0" w:space="0" w:color="auto"/>
            <w:left w:val="none" w:sz="0" w:space="0" w:color="auto"/>
            <w:bottom w:val="none" w:sz="0" w:space="0" w:color="auto"/>
            <w:right w:val="none" w:sz="0" w:space="0" w:color="auto"/>
          </w:divBdr>
        </w:div>
        <w:div w:id="59446674">
          <w:marLeft w:val="0"/>
          <w:marRight w:val="0"/>
          <w:marTop w:val="0"/>
          <w:marBottom w:val="0"/>
          <w:divBdr>
            <w:top w:val="none" w:sz="0" w:space="0" w:color="auto"/>
            <w:left w:val="single" w:sz="6" w:space="11" w:color="144D90"/>
            <w:bottom w:val="none" w:sz="0" w:space="0" w:color="auto"/>
            <w:right w:val="single" w:sz="6" w:space="11" w:color="000000"/>
          </w:divBdr>
        </w:div>
        <w:div w:id="2049253684">
          <w:marLeft w:val="0"/>
          <w:marRight w:val="0"/>
          <w:marTop w:val="0"/>
          <w:marBottom w:val="0"/>
          <w:divBdr>
            <w:top w:val="none" w:sz="0" w:space="0" w:color="auto"/>
            <w:left w:val="single" w:sz="6" w:space="11" w:color="144D90"/>
            <w:bottom w:val="none" w:sz="0" w:space="0" w:color="auto"/>
            <w:right w:val="single" w:sz="6" w:space="11" w:color="000000"/>
          </w:divBdr>
        </w:div>
        <w:div w:id="1068721695">
          <w:marLeft w:val="0"/>
          <w:marRight w:val="0"/>
          <w:marTop w:val="0"/>
          <w:marBottom w:val="0"/>
          <w:divBdr>
            <w:top w:val="none" w:sz="0" w:space="0" w:color="auto"/>
            <w:left w:val="single" w:sz="6" w:space="11" w:color="144D90"/>
            <w:bottom w:val="none" w:sz="0" w:space="0" w:color="auto"/>
            <w:right w:val="single" w:sz="6" w:space="11" w:color="000000"/>
          </w:divBdr>
        </w:div>
        <w:div w:id="1174763583">
          <w:marLeft w:val="0"/>
          <w:marRight w:val="0"/>
          <w:marTop w:val="0"/>
          <w:marBottom w:val="0"/>
          <w:divBdr>
            <w:top w:val="none" w:sz="0" w:space="0" w:color="auto"/>
            <w:left w:val="single" w:sz="6" w:space="11" w:color="144D90"/>
            <w:bottom w:val="none" w:sz="0" w:space="0" w:color="auto"/>
            <w:right w:val="single" w:sz="6" w:space="11" w:color="000000"/>
          </w:divBdr>
        </w:div>
      </w:divsChild>
    </w:div>
    <w:div w:id="740979178">
      <w:bodyDiv w:val="1"/>
      <w:marLeft w:val="0"/>
      <w:marRight w:val="0"/>
      <w:marTop w:val="0"/>
      <w:marBottom w:val="0"/>
      <w:divBdr>
        <w:top w:val="none" w:sz="0" w:space="0" w:color="auto"/>
        <w:left w:val="none" w:sz="0" w:space="0" w:color="auto"/>
        <w:bottom w:val="none" w:sz="0" w:space="0" w:color="auto"/>
        <w:right w:val="none" w:sz="0" w:space="0" w:color="auto"/>
      </w:divBdr>
      <w:divsChild>
        <w:div w:id="1080372775">
          <w:marLeft w:val="0"/>
          <w:marRight w:val="0"/>
          <w:marTop w:val="0"/>
          <w:marBottom w:val="0"/>
          <w:divBdr>
            <w:top w:val="none" w:sz="0" w:space="0" w:color="auto"/>
            <w:left w:val="none" w:sz="0" w:space="0" w:color="auto"/>
            <w:bottom w:val="none" w:sz="0" w:space="0" w:color="auto"/>
            <w:right w:val="none" w:sz="0" w:space="0" w:color="auto"/>
          </w:divBdr>
        </w:div>
        <w:div w:id="1519463639">
          <w:marLeft w:val="0"/>
          <w:marRight w:val="0"/>
          <w:marTop w:val="0"/>
          <w:marBottom w:val="0"/>
          <w:divBdr>
            <w:top w:val="none" w:sz="0" w:space="0" w:color="auto"/>
            <w:left w:val="single" w:sz="6" w:space="11" w:color="144D90"/>
            <w:bottom w:val="none" w:sz="0" w:space="0" w:color="auto"/>
            <w:right w:val="single" w:sz="6" w:space="11" w:color="000000"/>
          </w:divBdr>
        </w:div>
        <w:div w:id="2123107673">
          <w:marLeft w:val="0"/>
          <w:marRight w:val="0"/>
          <w:marTop w:val="0"/>
          <w:marBottom w:val="0"/>
          <w:divBdr>
            <w:top w:val="none" w:sz="0" w:space="0" w:color="auto"/>
            <w:left w:val="single" w:sz="6" w:space="11" w:color="144D90"/>
            <w:bottom w:val="none" w:sz="0" w:space="0" w:color="auto"/>
            <w:right w:val="single" w:sz="6" w:space="11" w:color="000000"/>
          </w:divBdr>
        </w:div>
        <w:div w:id="1475562242">
          <w:marLeft w:val="0"/>
          <w:marRight w:val="0"/>
          <w:marTop w:val="0"/>
          <w:marBottom w:val="0"/>
          <w:divBdr>
            <w:top w:val="none" w:sz="0" w:space="0" w:color="auto"/>
            <w:left w:val="single" w:sz="6" w:space="11" w:color="144D90"/>
            <w:bottom w:val="none" w:sz="0" w:space="0" w:color="auto"/>
            <w:right w:val="single" w:sz="6" w:space="11" w:color="000000"/>
          </w:divBdr>
        </w:div>
        <w:div w:id="2079283040">
          <w:marLeft w:val="0"/>
          <w:marRight w:val="0"/>
          <w:marTop w:val="0"/>
          <w:marBottom w:val="0"/>
          <w:divBdr>
            <w:top w:val="none" w:sz="0" w:space="0" w:color="auto"/>
            <w:left w:val="single" w:sz="6" w:space="11" w:color="144D90"/>
            <w:bottom w:val="none" w:sz="0" w:space="0" w:color="auto"/>
            <w:right w:val="single" w:sz="6" w:space="11" w:color="000000"/>
          </w:divBdr>
        </w:div>
      </w:divsChild>
    </w:div>
    <w:div w:id="1172717057">
      <w:bodyDiv w:val="1"/>
      <w:marLeft w:val="0"/>
      <w:marRight w:val="0"/>
      <w:marTop w:val="0"/>
      <w:marBottom w:val="0"/>
      <w:divBdr>
        <w:top w:val="none" w:sz="0" w:space="0" w:color="auto"/>
        <w:left w:val="none" w:sz="0" w:space="0" w:color="auto"/>
        <w:bottom w:val="none" w:sz="0" w:space="0" w:color="auto"/>
        <w:right w:val="none" w:sz="0" w:space="0" w:color="auto"/>
      </w:divBdr>
      <w:divsChild>
        <w:div w:id="836724466">
          <w:marLeft w:val="0"/>
          <w:marRight w:val="0"/>
          <w:marTop w:val="0"/>
          <w:marBottom w:val="0"/>
          <w:divBdr>
            <w:top w:val="none" w:sz="0" w:space="0" w:color="auto"/>
            <w:left w:val="none" w:sz="0" w:space="0" w:color="auto"/>
            <w:bottom w:val="none" w:sz="0" w:space="0" w:color="auto"/>
            <w:right w:val="none" w:sz="0" w:space="0" w:color="auto"/>
          </w:divBdr>
        </w:div>
        <w:div w:id="91363440">
          <w:marLeft w:val="0"/>
          <w:marRight w:val="0"/>
          <w:marTop w:val="0"/>
          <w:marBottom w:val="0"/>
          <w:divBdr>
            <w:top w:val="none" w:sz="0" w:space="0" w:color="auto"/>
            <w:left w:val="single" w:sz="6" w:space="11" w:color="144D90"/>
            <w:bottom w:val="none" w:sz="0" w:space="0" w:color="auto"/>
            <w:right w:val="single" w:sz="6" w:space="11" w:color="000000"/>
          </w:divBdr>
        </w:div>
        <w:div w:id="159081451">
          <w:marLeft w:val="0"/>
          <w:marRight w:val="0"/>
          <w:marTop w:val="0"/>
          <w:marBottom w:val="0"/>
          <w:divBdr>
            <w:top w:val="none" w:sz="0" w:space="0" w:color="auto"/>
            <w:left w:val="single" w:sz="6" w:space="11" w:color="144D90"/>
            <w:bottom w:val="none" w:sz="0" w:space="0" w:color="auto"/>
            <w:right w:val="single" w:sz="6" w:space="11" w:color="000000"/>
          </w:divBdr>
        </w:div>
        <w:div w:id="1057317958">
          <w:marLeft w:val="0"/>
          <w:marRight w:val="0"/>
          <w:marTop w:val="0"/>
          <w:marBottom w:val="0"/>
          <w:divBdr>
            <w:top w:val="none" w:sz="0" w:space="0" w:color="auto"/>
            <w:left w:val="single" w:sz="6" w:space="11" w:color="144D90"/>
            <w:bottom w:val="none" w:sz="0" w:space="0" w:color="auto"/>
            <w:right w:val="single" w:sz="6" w:space="11" w:color="000000"/>
          </w:divBdr>
        </w:div>
        <w:div w:id="1867214744">
          <w:marLeft w:val="0"/>
          <w:marRight w:val="0"/>
          <w:marTop w:val="0"/>
          <w:marBottom w:val="0"/>
          <w:divBdr>
            <w:top w:val="none" w:sz="0" w:space="0" w:color="auto"/>
            <w:left w:val="single" w:sz="6" w:space="11" w:color="144D90"/>
            <w:bottom w:val="none" w:sz="0" w:space="0" w:color="auto"/>
            <w:right w:val="single" w:sz="6" w:space="11"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14791</Words>
  <Characters>84314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4</dc:creator>
  <cp:keywords/>
  <dc:description/>
  <cp:lastModifiedBy>Korisnik 4</cp:lastModifiedBy>
  <cp:revision>1</cp:revision>
  <dcterms:created xsi:type="dcterms:W3CDTF">2021-05-30T11:15:00Z</dcterms:created>
  <dcterms:modified xsi:type="dcterms:W3CDTF">2021-05-30T11:49:00Z</dcterms:modified>
</cp:coreProperties>
</file>